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39E6" w14:textId="77777777" w:rsidR="00937133" w:rsidRDefault="00937133" w:rsidP="00F10B3D">
      <w:pPr>
        <w:jc w:val="left"/>
      </w:pPr>
    </w:p>
    <w:p w14:paraId="043A39E7" w14:textId="77777777" w:rsidR="0053779B" w:rsidRDefault="0053779B" w:rsidP="004D2179">
      <w:pPr>
        <w:jc w:val="center"/>
      </w:pPr>
    </w:p>
    <w:p w14:paraId="043A39E8" w14:textId="77777777" w:rsidR="001471DA" w:rsidRDefault="00BB513F" w:rsidP="004D2179">
      <w:pPr>
        <w:jc w:val="center"/>
        <w:rPr>
          <w:b/>
          <w:sz w:val="32"/>
          <w:szCs w:val="32"/>
        </w:rPr>
      </w:pPr>
      <w:r>
        <w:rPr>
          <w:b/>
          <w:sz w:val="32"/>
          <w:szCs w:val="32"/>
        </w:rPr>
        <w:t>PRIS</w:t>
      </w:r>
      <w:r w:rsidR="001471DA">
        <w:rPr>
          <w:b/>
          <w:sz w:val="32"/>
          <w:szCs w:val="32"/>
        </w:rPr>
        <w:t>AFTALE</w:t>
      </w:r>
    </w:p>
    <w:p w14:paraId="043A39E9" w14:textId="77777777" w:rsidR="001471DA" w:rsidRDefault="001471DA" w:rsidP="004D2179">
      <w:pPr>
        <w:jc w:val="center"/>
        <w:rPr>
          <w:sz w:val="32"/>
          <w:szCs w:val="32"/>
        </w:rPr>
      </w:pPr>
    </w:p>
    <w:p w14:paraId="043A39EA" w14:textId="77777777" w:rsidR="001471DA" w:rsidRDefault="001471DA" w:rsidP="004D2179">
      <w:pPr>
        <w:jc w:val="center"/>
        <w:rPr>
          <w:b/>
          <w:sz w:val="32"/>
          <w:szCs w:val="32"/>
        </w:rPr>
      </w:pPr>
      <w:r>
        <w:rPr>
          <w:b/>
          <w:sz w:val="32"/>
          <w:szCs w:val="32"/>
        </w:rPr>
        <w:t>vedr.</w:t>
      </w:r>
    </w:p>
    <w:p w14:paraId="043A39EB" w14:textId="77777777" w:rsidR="001471DA" w:rsidRDefault="001471DA" w:rsidP="004D2179">
      <w:pPr>
        <w:jc w:val="center"/>
        <w:rPr>
          <w:b/>
          <w:sz w:val="32"/>
          <w:szCs w:val="32"/>
        </w:rPr>
      </w:pPr>
    </w:p>
    <w:p w14:paraId="043A39EC" w14:textId="4A9EA6BE" w:rsidR="001471DA" w:rsidRDefault="001471DA" w:rsidP="004D2179">
      <w:pPr>
        <w:jc w:val="center"/>
        <w:rPr>
          <w:b/>
          <w:sz w:val="32"/>
          <w:szCs w:val="32"/>
        </w:rPr>
      </w:pPr>
      <w:r>
        <w:rPr>
          <w:b/>
          <w:sz w:val="32"/>
          <w:szCs w:val="32"/>
        </w:rPr>
        <w:t>levering af</w:t>
      </w:r>
    </w:p>
    <w:p w14:paraId="436FAA14" w14:textId="77777777" w:rsidR="00BD41C5" w:rsidRDefault="00BD41C5" w:rsidP="004D2179">
      <w:pPr>
        <w:jc w:val="center"/>
        <w:rPr>
          <w:b/>
          <w:sz w:val="32"/>
          <w:szCs w:val="32"/>
        </w:rPr>
      </w:pPr>
    </w:p>
    <w:p w14:paraId="043A39EE" w14:textId="3448F496" w:rsidR="001471DA" w:rsidRDefault="00BD41C5" w:rsidP="004D2179">
      <w:pPr>
        <w:jc w:val="center"/>
        <w:rPr>
          <w:b/>
          <w:color w:val="FF0000"/>
          <w:sz w:val="32"/>
          <w:szCs w:val="32"/>
        </w:rPr>
      </w:pPr>
      <w:r>
        <w:rPr>
          <w:b/>
          <w:sz w:val="32"/>
          <w:szCs w:val="32"/>
        </w:rPr>
        <w:t>Protetiske behandlinger</w:t>
      </w:r>
    </w:p>
    <w:p w14:paraId="043A39EF" w14:textId="77777777" w:rsidR="001471DA" w:rsidRDefault="001471DA" w:rsidP="004D2179">
      <w:pPr>
        <w:jc w:val="center"/>
        <w:rPr>
          <w:b/>
          <w:color w:val="FF0000"/>
          <w:sz w:val="32"/>
          <w:szCs w:val="32"/>
        </w:rPr>
      </w:pPr>
    </w:p>
    <w:p w14:paraId="043A39F0" w14:textId="77777777" w:rsidR="001471DA" w:rsidRDefault="001471DA" w:rsidP="004D2179">
      <w:pPr>
        <w:jc w:val="center"/>
        <w:rPr>
          <w:b/>
          <w:sz w:val="32"/>
          <w:szCs w:val="32"/>
        </w:rPr>
      </w:pPr>
      <w:r>
        <w:rPr>
          <w:b/>
          <w:sz w:val="32"/>
          <w:szCs w:val="32"/>
        </w:rPr>
        <w:t>mellem</w:t>
      </w:r>
    </w:p>
    <w:p w14:paraId="043A39F1" w14:textId="77777777" w:rsidR="001471DA" w:rsidRPr="00A47C7E" w:rsidRDefault="001471DA" w:rsidP="004D2179">
      <w:pPr>
        <w:jc w:val="center"/>
        <w:rPr>
          <w:b/>
          <w:sz w:val="32"/>
          <w:szCs w:val="32"/>
        </w:rPr>
      </w:pPr>
    </w:p>
    <w:p w14:paraId="043A39F3" w14:textId="2BE32113" w:rsidR="001471DA" w:rsidRPr="00A47C7E" w:rsidRDefault="00BD41C5" w:rsidP="004D2179">
      <w:pPr>
        <w:jc w:val="center"/>
        <w:rPr>
          <w:b/>
          <w:sz w:val="24"/>
        </w:rPr>
      </w:pPr>
      <w:r w:rsidRPr="00A47C7E">
        <w:rPr>
          <w:b/>
          <w:sz w:val="32"/>
          <w:szCs w:val="32"/>
        </w:rPr>
        <w:t>Region Syddanmark</w:t>
      </w:r>
    </w:p>
    <w:p w14:paraId="043A39F4" w14:textId="77777777" w:rsidR="001471DA" w:rsidRDefault="001471DA" w:rsidP="004D2179">
      <w:pPr>
        <w:jc w:val="center"/>
        <w:rPr>
          <w:b/>
          <w:color w:val="FF0000"/>
          <w:sz w:val="32"/>
          <w:szCs w:val="32"/>
        </w:rPr>
      </w:pPr>
    </w:p>
    <w:p w14:paraId="043A39F5" w14:textId="77777777" w:rsidR="001471DA" w:rsidRPr="00E17976" w:rsidRDefault="001471DA" w:rsidP="004D2179">
      <w:pPr>
        <w:jc w:val="center"/>
        <w:rPr>
          <w:b/>
          <w:sz w:val="32"/>
          <w:szCs w:val="32"/>
        </w:rPr>
      </w:pPr>
      <w:r w:rsidRPr="00E17976">
        <w:rPr>
          <w:b/>
          <w:sz w:val="32"/>
          <w:szCs w:val="32"/>
        </w:rPr>
        <w:t>og</w:t>
      </w:r>
    </w:p>
    <w:p w14:paraId="043A39F6" w14:textId="77777777" w:rsidR="001471DA" w:rsidRDefault="001471DA" w:rsidP="004D2179">
      <w:pPr>
        <w:jc w:val="center"/>
        <w:rPr>
          <w:b/>
          <w:color w:val="FF0000"/>
          <w:sz w:val="32"/>
          <w:szCs w:val="32"/>
        </w:rPr>
      </w:pPr>
    </w:p>
    <w:p w14:paraId="043A39F7" w14:textId="77777777" w:rsidR="001471DA" w:rsidRDefault="001471DA" w:rsidP="004D2179">
      <w:pPr>
        <w:jc w:val="center"/>
        <w:rPr>
          <w:b/>
          <w:color w:val="FF0000"/>
          <w:sz w:val="32"/>
          <w:szCs w:val="32"/>
        </w:rPr>
      </w:pPr>
      <w:r>
        <w:rPr>
          <w:b/>
          <w:color w:val="FF0000"/>
          <w:sz w:val="32"/>
          <w:szCs w:val="32"/>
        </w:rPr>
        <w:t>[NAVN PÅ LEVERANDØREN]</w:t>
      </w:r>
    </w:p>
    <w:p w14:paraId="043A39F8" w14:textId="77777777" w:rsidR="001471DA" w:rsidRPr="00E17976" w:rsidRDefault="001471DA" w:rsidP="004D2179">
      <w:pPr>
        <w:jc w:val="center"/>
        <w:rPr>
          <w:b/>
          <w:sz w:val="24"/>
        </w:rPr>
      </w:pPr>
      <w:r w:rsidRPr="00E17976">
        <w:rPr>
          <w:b/>
          <w:sz w:val="24"/>
        </w:rPr>
        <w:t xml:space="preserve">(herefter benævnt </w:t>
      </w:r>
      <w:r>
        <w:rPr>
          <w:b/>
          <w:sz w:val="24"/>
        </w:rPr>
        <w:t>Leverandøren</w:t>
      </w:r>
      <w:r w:rsidRPr="00E17976">
        <w:rPr>
          <w:b/>
          <w:sz w:val="24"/>
        </w:rPr>
        <w:t>)</w:t>
      </w:r>
    </w:p>
    <w:p w14:paraId="043A39F9" w14:textId="77777777" w:rsidR="001471DA" w:rsidRDefault="001471DA" w:rsidP="004D2179">
      <w:pPr>
        <w:jc w:val="center"/>
        <w:rPr>
          <w:b/>
          <w:color w:val="FF0000"/>
          <w:sz w:val="32"/>
          <w:szCs w:val="32"/>
        </w:rPr>
      </w:pPr>
    </w:p>
    <w:p w14:paraId="043A39FA" w14:textId="77777777" w:rsidR="001471DA" w:rsidRDefault="001471DA" w:rsidP="004D2179">
      <w:pPr>
        <w:jc w:val="center"/>
        <w:rPr>
          <w:b/>
          <w:sz w:val="24"/>
        </w:rPr>
      </w:pPr>
      <w:r>
        <w:rPr>
          <w:b/>
          <w:sz w:val="24"/>
        </w:rPr>
        <w:t>(Kunden og Leverandøren benævnes herefter samlet som Parterne/Parter</w:t>
      </w:r>
    </w:p>
    <w:p w14:paraId="043A39FB" w14:textId="77777777" w:rsidR="001471DA" w:rsidRPr="00E17976" w:rsidRDefault="001471DA" w:rsidP="004D2179">
      <w:pPr>
        <w:jc w:val="center"/>
        <w:rPr>
          <w:b/>
          <w:sz w:val="24"/>
        </w:rPr>
      </w:pPr>
      <w:r>
        <w:rPr>
          <w:b/>
          <w:sz w:val="24"/>
        </w:rPr>
        <w:t>– og enkeltvis som en Part)</w:t>
      </w:r>
    </w:p>
    <w:p w14:paraId="043A39FC" w14:textId="77777777" w:rsidR="001471DA" w:rsidRDefault="001471DA" w:rsidP="004D2179">
      <w:pPr>
        <w:jc w:val="center"/>
        <w:rPr>
          <w:i/>
          <w:color w:val="3366FF"/>
        </w:rPr>
      </w:pPr>
    </w:p>
    <w:p w14:paraId="043A39FE" w14:textId="77777777" w:rsidR="001471DA" w:rsidRDefault="001471DA" w:rsidP="004D2179">
      <w:pPr>
        <w:jc w:val="center"/>
        <w:rPr>
          <w:i/>
          <w:color w:val="3366FF"/>
        </w:rPr>
      </w:pPr>
    </w:p>
    <w:p w14:paraId="043A39FF" w14:textId="77777777" w:rsidR="0053779B" w:rsidRDefault="0053779B" w:rsidP="004D2179">
      <w:pPr>
        <w:jc w:val="center"/>
        <w:rPr>
          <w:b/>
          <w:sz w:val="32"/>
          <w:szCs w:val="32"/>
        </w:rPr>
      </w:pPr>
    </w:p>
    <w:p w14:paraId="043A3A00" w14:textId="77777777" w:rsidR="0053779B" w:rsidRDefault="0053779B" w:rsidP="004D2179">
      <w:pPr>
        <w:jc w:val="center"/>
        <w:rPr>
          <w:b/>
          <w:sz w:val="32"/>
          <w:szCs w:val="32"/>
        </w:rPr>
      </w:pPr>
    </w:p>
    <w:p w14:paraId="043A3A01" w14:textId="77777777" w:rsidR="0053779B" w:rsidRDefault="008C6ADD" w:rsidP="004D2179">
      <w:pPr>
        <w:jc w:val="center"/>
        <w:sectPr w:rsidR="0053779B" w:rsidSect="009C3872">
          <w:headerReference w:type="default" r:id="rId11"/>
          <w:footerReference w:type="default" r:id="rId12"/>
          <w:pgSz w:w="11906" w:h="16838"/>
          <w:pgMar w:top="1701" w:right="1134" w:bottom="1701" w:left="1134" w:header="708" w:footer="708" w:gutter="0"/>
          <w:cols w:space="708"/>
          <w:docGrid w:linePitch="360"/>
        </w:sectPr>
      </w:pPr>
      <w:r>
        <w:rPr>
          <w:noProof/>
        </w:rPr>
        <w:drawing>
          <wp:inline distT="0" distB="0" distL="0" distR="0" wp14:anchorId="043A3B0C" wp14:editId="043A3B0D">
            <wp:extent cx="1331595" cy="1791970"/>
            <wp:effectExtent l="0" t="0" r="1905" b="0"/>
            <wp:docPr id="2" name="Billede 1" descr="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ar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1595" cy="1791970"/>
                    </a:xfrm>
                    <a:prstGeom prst="rect">
                      <a:avLst/>
                    </a:prstGeom>
                    <a:noFill/>
                    <a:ln>
                      <a:noFill/>
                    </a:ln>
                  </pic:spPr>
                </pic:pic>
              </a:graphicData>
            </a:graphic>
          </wp:inline>
        </w:drawing>
      </w:r>
    </w:p>
    <w:p w14:paraId="043A3A02" w14:textId="77777777" w:rsidR="00CD1BE1" w:rsidRDefault="00CD1BE1" w:rsidP="00F10B3D">
      <w:pPr>
        <w:jc w:val="left"/>
        <w:rPr>
          <w:b/>
          <w:sz w:val="28"/>
          <w:szCs w:val="28"/>
        </w:rPr>
      </w:pPr>
    </w:p>
    <w:p w14:paraId="043A3A03" w14:textId="77777777" w:rsidR="0053779B" w:rsidRPr="0053779B" w:rsidRDefault="0053779B" w:rsidP="00F10B3D">
      <w:pPr>
        <w:jc w:val="left"/>
        <w:rPr>
          <w:b/>
          <w:sz w:val="28"/>
          <w:szCs w:val="28"/>
        </w:rPr>
      </w:pPr>
      <w:r w:rsidRPr="0053779B">
        <w:rPr>
          <w:b/>
          <w:sz w:val="28"/>
          <w:szCs w:val="28"/>
        </w:rPr>
        <w:t>INDHOLD</w:t>
      </w:r>
    </w:p>
    <w:p w14:paraId="043A3A04" w14:textId="77777777" w:rsidR="00C375E1" w:rsidRDefault="00C375E1" w:rsidP="00F10B3D">
      <w:pPr>
        <w:jc w:val="left"/>
      </w:pPr>
    </w:p>
    <w:p w14:paraId="043A3A05" w14:textId="77777777" w:rsidR="00C375E1" w:rsidRDefault="00C375E1" w:rsidP="00F10B3D">
      <w:pPr>
        <w:jc w:val="left"/>
      </w:pPr>
    </w:p>
    <w:p w14:paraId="37D78676" w14:textId="32633D3C" w:rsidR="001C525E" w:rsidRDefault="00B72426">
      <w:pPr>
        <w:pStyle w:val="Indholdsfortegnelse1"/>
        <w:tabs>
          <w:tab w:val="left" w:pos="440"/>
          <w:tab w:val="right" w:leader="dot" w:pos="9628"/>
        </w:tabs>
        <w:rPr>
          <w:rFonts w:asciiTheme="minorHAnsi" w:eastAsiaTheme="minorEastAsia" w:hAnsiTheme="minorHAnsi" w:cstheme="minorBidi"/>
          <w:noProof/>
          <w:szCs w:val="22"/>
        </w:rPr>
      </w:pPr>
      <w:r>
        <w:rPr>
          <w:szCs w:val="22"/>
        </w:rPr>
        <w:fldChar w:fldCharType="begin"/>
      </w:r>
      <w:r>
        <w:rPr>
          <w:szCs w:val="22"/>
        </w:rPr>
        <w:instrText xml:space="preserve"> TOC \o "1-1" \u </w:instrText>
      </w:r>
      <w:r>
        <w:rPr>
          <w:szCs w:val="22"/>
        </w:rPr>
        <w:fldChar w:fldCharType="separate"/>
      </w:r>
      <w:r w:rsidR="001C525E">
        <w:rPr>
          <w:noProof/>
        </w:rPr>
        <w:t>1</w:t>
      </w:r>
      <w:r w:rsidR="001C525E">
        <w:rPr>
          <w:rFonts w:asciiTheme="minorHAnsi" w:eastAsiaTheme="minorEastAsia" w:hAnsiTheme="minorHAnsi" w:cstheme="minorBidi"/>
          <w:noProof/>
          <w:szCs w:val="22"/>
        </w:rPr>
        <w:tab/>
      </w:r>
      <w:r w:rsidR="001C525E">
        <w:rPr>
          <w:noProof/>
        </w:rPr>
        <w:t>Prisaftalen, dens Parter og aftaleområdet</w:t>
      </w:r>
      <w:r w:rsidR="001C525E">
        <w:rPr>
          <w:noProof/>
        </w:rPr>
        <w:tab/>
      </w:r>
      <w:r w:rsidR="001C525E">
        <w:rPr>
          <w:noProof/>
        </w:rPr>
        <w:fldChar w:fldCharType="begin"/>
      </w:r>
      <w:r w:rsidR="001C525E">
        <w:rPr>
          <w:noProof/>
        </w:rPr>
        <w:instrText xml:space="preserve"> PAGEREF _Toc120878773 \h </w:instrText>
      </w:r>
      <w:r w:rsidR="001C525E">
        <w:rPr>
          <w:noProof/>
        </w:rPr>
      </w:r>
      <w:r w:rsidR="001C525E">
        <w:rPr>
          <w:noProof/>
        </w:rPr>
        <w:fldChar w:fldCharType="separate"/>
      </w:r>
      <w:r w:rsidR="001C525E">
        <w:rPr>
          <w:noProof/>
        </w:rPr>
        <w:t>3</w:t>
      </w:r>
      <w:r w:rsidR="001C525E">
        <w:rPr>
          <w:noProof/>
        </w:rPr>
        <w:fldChar w:fldCharType="end"/>
      </w:r>
    </w:p>
    <w:p w14:paraId="624E24A6" w14:textId="637ADCE9"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Aftaleperiode</w:t>
      </w:r>
      <w:r>
        <w:rPr>
          <w:noProof/>
        </w:rPr>
        <w:tab/>
      </w:r>
      <w:r>
        <w:rPr>
          <w:noProof/>
        </w:rPr>
        <w:fldChar w:fldCharType="begin"/>
      </w:r>
      <w:r>
        <w:rPr>
          <w:noProof/>
        </w:rPr>
        <w:instrText xml:space="preserve"> PAGEREF _Toc120878774 \h </w:instrText>
      </w:r>
      <w:r>
        <w:rPr>
          <w:noProof/>
        </w:rPr>
      </w:r>
      <w:r>
        <w:rPr>
          <w:noProof/>
        </w:rPr>
        <w:fldChar w:fldCharType="separate"/>
      </w:r>
      <w:r>
        <w:rPr>
          <w:noProof/>
        </w:rPr>
        <w:t>4</w:t>
      </w:r>
      <w:r>
        <w:rPr>
          <w:noProof/>
        </w:rPr>
        <w:fldChar w:fldCharType="end"/>
      </w:r>
    </w:p>
    <w:p w14:paraId="6AE0CE97" w14:textId="0EAA7A95"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Pris, fakturering og betaling</w:t>
      </w:r>
      <w:r>
        <w:rPr>
          <w:noProof/>
        </w:rPr>
        <w:tab/>
      </w:r>
      <w:r>
        <w:rPr>
          <w:noProof/>
        </w:rPr>
        <w:fldChar w:fldCharType="begin"/>
      </w:r>
      <w:r>
        <w:rPr>
          <w:noProof/>
        </w:rPr>
        <w:instrText xml:space="preserve"> PAGEREF _Toc120878775 \h </w:instrText>
      </w:r>
      <w:r>
        <w:rPr>
          <w:noProof/>
        </w:rPr>
      </w:r>
      <w:r>
        <w:rPr>
          <w:noProof/>
        </w:rPr>
        <w:fldChar w:fldCharType="separate"/>
      </w:r>
      <w:r>
        <w:rPr>
          <w:noProof/>
        </w:rPr>
        <w:t>6</w:t>
      </w:r>
      <w:r>
        <w:rPr>
          <w:noProof/>
        </w:rPr>
        <w:fldChar w:fldCharType="end"/>
      </w:r>
    </w:p>
    <w:p w14:paraId="4D627256" w14:textId="29C0FAAE"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Tidsfrist for levering af ydelsen</w:t>
      </w:r>
      <w:r>
        <w:rPr>
          <w:noProof/>
        </w:rPr>
        <w:tab/>
      </w:r>
      <w:r>
        <w:rPr>
          <w:noProof/>
        </w:rPr>
        <w:fldChar w:fldCharType="begin"/>
      </w:r>
      <w:r>
        <w:rPr>
          <w:noProof/>
        </w:rPr>
        <w:instrText xml:space="preserve"> PAGEREF _Toc120878776 \h </w:instrText>
      </w:r>
      <w:r>
        <w:rPr>
          <w:noProof/>
        </w:rPr>
      </w:r>
      <w:r>
        <w:rPr>
          <w:noProof/>
        </w:rPr>
        <w:fldChar w:fldCharType="separate"/>
      </w:r>
      <w:r>
        <w:rPr>
          <w:noProof/>
        </w:rPr>
        <w:t>7</w:t>
      </w:r>
      <w:r>
        <w:rPr>
          <w:noProof/>
        </w:rPr>
        <w:fldChar w:fldCharType="end"/>
      </w:r>
    </w:p>
    <w:p w14:paraId="54C93445" w14:textId="14F806B9"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Statistik</w:t>
      </w:r>
      <w:r>
        <w:rPr>
          <w:noProof/>
        </w:rPr>
        <w:tab/>
      </w:r>
      <w:r>
        <w:rPr>
          <w:noProof/>
        </w:rPr>
        <w:fldChar w:fldCharType="begin"/>
      </w:r>
      <w:r>
        <w:rPr>
          <w:noProof/>
        </w:rPr>
        <w:instrText xml:space="preserve"> PAGEREF _Toc120878777 \h </w:instrText>
      </w:r>
      <w:r>
        <w:rPr>
          <w:noProof/>
        </w:rPr>
      </w:r>
      <w:r>
        <w:rPr>
          <w:noProof/>
        </w:rPr>
        <w:fldChar w:fldCharType="separate"/>
      </w:r>
      <w:r>
        <w:rPr>
          <w:noProof/>
        </w:rPr>
        <w:t>7</w:t>
      </w:r>
      <w:r>
        <w:rPr>
          <w:noProof/>
        </w:rPr>
        <w:fldChar w:fldCharType="end"/>
      </w:r>
    </w:p>
    <w:p w14:paraId="45E70B8A" w14:textId="5A4933B0"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Misligholdelse</w:t>
      </w:r>
      <w:r>
        <w:rPr>
          <w:noProof/>
        </w:rPr>
        <w:tab/>
      </w:r>
      <w:r>
        <w:rPr>
          <w:noProof/>
        </w:rPr>
        <w:fldChar w:fldCharType="begin"/>
      </w:r>
      <w:r>
        <w:rPr>
          <w:noProof/>
        </w:rPr>
        <w:instrText xml:space="preserve"> PAGEREF _Toc120878778 \h </w:instrText>
      </w:r>
      <w:r>
        <w:rPr>
          <w:noProof/>
        </w:rPr>
      </w:r>
      <w:r>
        <w:rPr>
          <w:noProof/>
        </w:rPr>
        <w:fldChar w:fldCharType="separate"/>
      </w:r>
      <w:r>
        <w:rPr>
          <w:noProof/>
        </w:rPr>
        <w:t>8</w:t>
      </w:r>
      <w:r>
        <w:rPr>
          <w:noProof/>
        </w:rPr>
        <w:fldChar w:fldCharType="end"/>
      </w:r>
    </w:p>
    <w:p w14:paraId="4BB28A1E" w14:textId="0C41246B"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Socialt ansvar og arbejdsklausul</w:t>
      </w:r>
      <w:r>
        <w:rPr>
          <w:noProof/>
        </w:rPr>
        <w:tab/>
      </w:r>
      <w:r>
        <w:rPr>
          <w:noProof/>
        </w:rPr>
        <w:fldChar w:fldCharType="begin"/>
      </w:r>
      <w:r>
        <w:rPr>
          <w:noProof/>
        </w:rPr>
        <w:instrText xml:space="preserve"> PAGEREF _Toc120878779 \h </w:instrText>
      </w:r>
      <w:r>
        <w:rPr>
          <w:noProof/>
        </w:rPr>
      </w:r>
      <w:r>
        <w:rPr>
          <w:noProof/>
        </w:rPr>
        <w:fldChar w:fldCharType="separate"/>
      </w:r>
      <w:r>
        <w:rPr>
          <w:noProof/>
        </w:rPr>
        <w:t>10</w:t>
      </w:r>
      <w:r>
        <w:rPr>
          <w:noProof/>
        </w:rPr>
        <w:fldChar w:fldCharType="end"/>
      </w:r>
    </w:p>
    <w:p w14:paraId="1B698AB3" w14:textId="748F1432"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Underleverandører</w:t>
      </w:r>
      <w:r>
        <w:rPr>
          <w:noProof/>
        </w:rPr>
        <w:tab/>
      </w:r>
      <w:r>
        <w:rPr>
          <w:noProof/>
        </w:rPr>
        <w:fldChar w:fldCharType="begin"/>
      </w:r>
      <w:r>
        <w:rPr>
          <w:noProof/>
        </w:rPr>
        <w:instrText xml:space="preserve"> PAGEREF _Toc120878780 \h </w:instrText>
      </w:r>
      <w:r>
        <w:rPr>
          <w:noProof/>
        </w:rPr>
      </w:r>
      <w:r>
        <w:rPr>
          <w:noProof/>
        </w:rPr>
        <w:fldChar w:fldCharType="separate"/>
      </w:r>
      <w:r>
        <w:rPr>
          <w:noProof/>
        </w:rPr>
        <w:t>10</w:t>
      </w:r>
      <w:r>
        <w:rPr>
          <w:noProof/>
        </w:rPr>
        <w:fldChar w:fldCharType="end"/>
      </w:r>
    </w:p>
    <w:p w14:paraId="3AFABAC9" w14:textId="470C0FD2" w:rsidR="001C525E" w:rsidRDefault="001C525E">
      <w:pPr>
        <w:pStyle w:val="Indholdsfortegnelse1"/>
        <w:tabs>
          <w:tab w:val="left" w:pos="440"/>
          <w:tab w:val="right" w:leader="dot" w:pos="9628"/>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Øvrige vilkår</w:t>
      </w:r>
      <w:r>
        <w:rPr>
          <w:noProof/>
        </w:rPr>
        <w:tab/>
      </w:r>
      <w:r>
        <w:rPr>
          <w:noProof/>
        </w:rPr>
        <w:fldChar w:fldCharType="begin"/>
      </w:r>
      <w:r>
        <w:rPr>
          <w:noProof/>
        </w:rPr>
        <w:instrText xml:space="preserve"> PAGEREF _Toc120878781 \h </w:instrText>
      </w:r>
      <w:r>
        <w:rPr>
          <w:noProof/>
        </w:rPr>
      </w:r>
      <w:r>
        <w:rPr>
          <w:noProof/>
        </w:rPr>
        <w:fldChar w:fldCharType="separate"/>
      </w:r>
      <w:r>
        <w:rPr>
          <w:noProof/>
        </w:rPr>
        <w:t>11</w:t>
      </w:r>
      <w:r>
        <w:rPr>
          <w:noProof/>
        </w:rPr>
        <w:fldChar w:fldCharType="end"/>
      </w:r>
    </w:p>
    <w:p w14:paraId="3FDC8EFB" w14:textId="2C9A1974" w:rsidR="001C525E" w:rsidRDefault="001C525E">
      <w:pPr>
        <w:pStyle w:val="Indholdsfortegnelse1"/>
        <w:tabs>
          <w:tab w:val="left" w:pos="660"/>
          <w:tab w:val="right" w:leader="dot" w:pos="9628"/>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Underskrifter</w:t>
      </w:r>
      <w:r>
        <w:rPr>
          <w:noProof/>
        </w:rPr>
        <w:tab/>
      </w:r>
      <w:r>
        <w:rPr>
          <w:noProof/>
        </w:rPr>
        <w:fldChar w:fldCharType="begin"/>
      </w:r>
      <w:r>
        <w:rPr>
          <w:noProof/>
        </w:rPr>
        <w:instrText xml:space="preserve"> PAGEREF _Toc120878782 \h </w:instrText>
      </w:r>
      <w:r>
        <w:rPr>
          <w:noProof/>
        </w:rPr>
      </w:r>
      <w:r>
        <w:rPr>
          <w:noProof/>
        </w:rPr>
        <w:fldChar w:fldCharType="separate"/>
      </w:r>
      <w:r>
        <w:rPr>
          <w:noProof/>
        </w:rPr>
        <w:t>11</w:t>
      </w:r>
      <w:r>
        <w:rPr>
          <w:noProof/>
        </w:rPr>
        <w:fldChar w:fldCharType="end"/>
      </w:r>
    </w:p>
    <w:p w14:paraId="043A3A10" w14:textId="281B3BF2" w:rsidR="00C375E1" w:rsidRPr="00DB4CEA" w:rsidRDefault="00B72426" w:rsidP="00F10B3D">
      <w:pPr>
        <w:jc w:val="left"/>
        <w:rPr>
          <w:szCs w:val="22"/>
        </w:rPr>
      </w:pPr>
      <w:r>
        <w:rPr>
          <w:szCs w:val="22"/>
        </w:rPr>
        <w:fldChar w:fldCharType="end"/>
      </w:r>
    </w:p>
    <w:p w14:paraId="043A3A11" w14:textId="77777777" w:rsidR="00C56ACF" w:rsidRDefault="00382FD6" w:rsidP="00F10B3D">
      <w:pPr>
        <w:jc w:val="left"/>
        <w:rPr>
          <w:b/>
          <w:szCs w:val="22"/>
          <w:lang w:val="nb-NO"/>
        </w:rPr>
      </w:pPr>
      <w:r w:rsidRPr="00CD1BE1">
        <w:rPr>
          <w:b/>
          <w:szCs w:val="22"/>
          <w:lang w:val="nb-NO"/>
        </w:rPr>
        <w:t>Bilag</w:t>
      </w:r>
    </w:p>
    <w:p w14:paraId="043A3A12" w14:textId="77777777" w:rsidR="00C56ACF" w:rsidRPr="00CD1BE1" w:rsidRDefault="00C56ACF" w:rsidP="00C56ACF">
      <w:pPr>
        <w:jc w:val="left"/>
        <w:rPr>
          <w:color w:val="000000"/>
          <w:szCs w:val="22"/>
          <w:lang w:val="nb-NO"/>
        </w:rPr>
      </w:pPr>
      <w:r>
        <w:rPr>
          <w:color w:val="000000"/>
          <w:szCs w:val="22"/>
          <w:lang w:val="nb-NO"/>
        </w:rPr>
        <w:t>Kontraktbilag 1: Danske Regioners</w:t>
      </w:r>
      <w:r w:rsidRPr="00CD1BE1">
        <w:rPr>
          <w:color w:val="000000"/>
          <w:szCs w:val="22"/>
          <w:lang w:val="nb-NO"/>
        </w:rPr>
        <w:t xml:space="preserve"> Standardbetingelser</w:t>
      </w:r>
    </w:p>
    <w:p w14:paraId="043A3A13" w14:textId="685E2C84" w:rsidR="00F80CED" w:rsidRPr="00A47C7E" w:rsidRDefault="00C56ACF" w:rsidP="00F10B3D">
      <w:pPr>
        <w:jc w:val="left"/>
        <w:rPr>
          <w:szCs w:val="22"/>
          <w:lang w:val="nb-NO"/>
        </w:rPr>
      </w:pPr>
      <w:r w:rsidRPr="00A47C7E">
        <w:rPr>
          <w:szCs w:val="22"/>
          <w:lang w:val="nb-NO"/>
        </w:rPr>
        <w:t>Kontraktbilag</w:t>
      </w:r>
      <w:r w:rsidR="00F80CED" w:rsidRPr="00A47C7E">
        <w:rPr>
          <w:szCs w:val="22"/>
          <w:lang w:val="nb-NO"/>
        </w:rPr>
        <w:t xml:space="preserve"> 2: Kravspecifi</w:t>
      </w:r>
      <w:r w:rsidR="006B114B" w:rsidRPr="00A47C7E">
        <w:rPr>
          <w:szCs w:val="22"/>
          <w:lang w:val="nb-NO"/>
        </w:rPr>
        <w:t>kation</w:t>
      </w:r>
    </w:p>
    <w:p w14:paraId="06A6BEA9" w14:textId="79AAC66B" w:rsidR="00ED1808" w:rsidRPr="00A47C7E" w:rsidRDefault="00ED1808" w:rsidP="00ED1808">
      <w:pPr>
        <w:jc w:val="left"/>
        <w:rPr>
          <w:szCs w:val="22"/>
          <w:lang w:val="nb-NO"/>
        </w:rPr>
      </w:pPr>
      <w:r w:rsidRPr="00A47C7E">
        <w:rPr>
          <w:szCs w:val="22"/>
          <w:lang w:val="nb-NO"/>
        </w:rPr>
        <w:t xml:space="preserve">Kontraktbilag 3: Arbejdsklausul </w:t>
      </w:r>
    </w:p>
    <w:p w14:paraId="523AAF7E" w14:textId="718F97EB" w:rsidR="00ED1808" w:rsidRPr="00A47C7E" w:rsidRDefault="00ED1808" w:rsidP="00ED1808">
      <w:pPr>
        <w:jc w:val="left"/>
        <w:rPr>
          <w:szCs w:val="22"/>
          <w:lang w:val="nb-NO"/>
        </w:rPr>
      </w:pPr>
      <w:r w:rsidRPr="00A47C7E">
        <w:rPr>
          <w:szCs w:val="22"/>
          <w:lang w:val="nb-NO"/>
        </w:rPr>
        <w:t xml:space="preserve">Kontraktbilag 4: </w:t>
      </w:r>
      <w:r w:rsidR="00A47C7E" w:rsidRPr="00A47C7E">
        <w:rPr>
          <w:szCs w:val="22"/>
          <w:lang w:val="nb-NO"/>
        </w:rPr>
        <w:t>Prisoversigt</w:t>
      </w:r>
    </w:p>
    <w:p w14:paraId="043A3A16" w14:textId="608ECEF2" w:rsidR="00C56ACF" w:rsidRPr="00A47C7E" w:rsidRDefault="00C56ACF" w:rsidP="00C56ACF">
      <w:pPr>
        <w:jc w:val="left"/>
        <w:rPr>
          <w:szCs w:val="22"/>
          <w:lang w:val="nb-NO"/>
        </w:rPr>
      </w:pPr>
      <w:r w:rsidRPr="00A47C7E">
        <w:rPr>
          <w:szCs w:val="22"/>
          <w:lang w:val="nb-NO"/>
        </w:rPr>
        <w:t xml:space="preserve">Kontraktbilag 5: </w:t>
      </w:r>
      <w:r w:rsidR="00DE0935" w:rsidRPr="00A47C7E">
        <w:rPr>
          <w:i/>
          <w:szCs w:val="22"/>
          <w:lang w:val="nb-NO"/>
        </w:rPr>
        <w:t>Udgår</w:t>
      </w:r>
    </w:p>
    <w:p w14:paraId="043A3A17" w14:textId="78328C45" w:rsidR="00F80CED" w:rsidRPr="00A47C7E" w:rsidRDefault="00C56ACF" w:rsidP="00F10B3D">
      <w:pPr>
        <w:jc w:val="left"/>
        <w:rPr>
          <w:szCs w:val="22"/>
          <w:lang w:val="nb-NO"/>
        </w:rPr>
      </w:pPr>
      <w:r w:rsidRPr="00A47C7E">
        <w:rPr>
          <w:szCs w:val="22"/>
          <w:lang w:val="nb-NO"/>
        </w:rPr>
        <w:t>Kontraktbilag</w:t>
      </w:r>
      <w:r w:rsidR="00F80CED" w:rsidRPr="00A47C7E">
        <w:rPr>
          <w:szCs w:val="22"/>
          <w:lang w:val="nb-NO"/>
        </w:rPr>
        <w:t xml:space="preserve"> </w:t>
      </w:r>
      <w:r w:rsidR="00FE2F90" w:rsidRPr="00A47C7E">
        <w:rPr>
          <w:szCs w:val="22"/>
          <w:lang w:val="nb-NO"/>
        </w:rPr>
        <w:t>6</w:t>
      </w:r>
      <w:r w:rsidR="00F80CED" w:rsidRPr="00A47C7E">
        <w:rPr>
          <w:szCs w:val="22"/>
          <w:lang w:val="nb-NO"/>
        </w:rPr>
        <w:t xml:space="preserve">: </w:t>
      </w:r>
      <w:r w:rsidR="00DE0935" w:rsidRPr="00A47C7E">
        <w:rPr>
          <w:i/>
          <w:szCs w:val="22"/>
          <w:lang w:val="nb-NO"/>
        </w:rPr>
        <w:t>Udgår</w:t>
      </w:r>
    </w:p>
    <w:p w14:paraId="043A3A18" w14:textId="77777777" w:rsidR="0079274A" w:rsidRDefault="0079274A" w:rsidP="00F10B3D">
      <w:pPr>
        <w:jc w:val="left"/>
        <w:rPr>
          <w:color w:val="FF00FF"/>
          <w:lang w:val="nb-NO"/>
        </w:rPr>
      </w:pPr>
    </w:p>
    <w:p w14:paraId="043A3A19" w14:textId="30A0E2B4" w:rsidR="003835B7" w:rsidRPr="00F80CED" w:rsidRDefault="003835B7" w:rsidP="00F10B3D">
      <w:pPr>
        <w:tabs>
          <w:tab w:val="left" w:pos="3360"/>
        </w:tabs>
        <w:jc w:val="left"/>
        <w:rPr>
          <w:color w:val="FF00FF"/>
        </w:rPr>
        <w:sectPr w:rsidR="003835B7" w:rsidRPr="00F80CED" w:rsidSect="009C3872">
          <w:headerReference w:type="default" r:id="rId14"/>
          <w:pgSz w:w="11906" w:h="16838"/>
          <w:pgMar w:top="1701" w:right="1134" w:bottom="1701" w:left="1134" w:header="708" w:footer="708" w:gutter="0"/>
          <w:cols w:space="708"/>
          <w:docGrid w:linePitch="360"/>
        </w:sectPr>
      </w:pPr>
    </w:p>
    <w:p w14:paraId="043A3A1A" w14:textId="1A20B492" w:rsidR="0053779B" w:rsidRDefault="001D1C48" w:rsidP="00F10B3D">
      <w:pPr>
        <w:pStyle w:val="Overskrift1"/>
        <w:jc w:val="left"/>
      </w:pPr>
      <w:bookmarkStart w:id="0" w:name="_Ref352745121"/>
      <w:bookmarkStart w:id="1" w:name="_Toc120878773"/>
      <w:r>
        <w:lastRenderedPageBreak/>
        <w:t>Prisaftalen</w:t>
      </w:r>
      <w:r w:rsidR="00C06059">
        <w:t>, dens Parter</w:t>
      </w:r>
      <w:bookmarkEnd w:id="0"/>
      <w:r w:rsidR="00C06059">
        <w:t xml:space="preserve"> og aftaleområdet</w:t>
      </w:r>
      <w:bookmarkEnd w:id="1"/>
    </w:p>
    <w:p w14:paraId="043A3A1B" w14:textId="77777777" w:rsidR="004A496A" w:rsidRDefault="004A496A" w:rsidP="00FE2F90">
      <w:pPr>
        <w:pStyle w:val="Overskrift2"/>
      </w:pPr>
      <w:bookmarkStart w:id="2" w:name="_Ref357425226"/>
      <w:r>
        <w:t>Prisaftalens Parter</w:t>
      </w:r>
    </w:p>
    <w:p w14:paraId="043A3A1C" w14:textId="77777777" w:rsidR="00C06059" w:rsidRPr="00C06059" w:rsidRDefault="000279BC" w:rsidP="00F10B3D">
      <w:pPr>
        <w:jc w:val="left"/>
      </w:pPr>
      <w:r>
        <w:t>Prisaftalen</w:t>
      </w:r>
      <w:r w:rsidR="00C06059">
        <w:t xml:space="preserve"> er indgået mellem Kunden og Leverandøren.</w:t>
      </w:r>
    </w:p>
    <w:p w14:paraId="043A3A1D" w14:textId="77777777" w:rsidR="001471DA" w:rsidRPr="004A496A" w:rsidRDefault="001471DA" w:rsidP="00F10B3D">
      <w:pPr>
        <w:pStyle w:val="Overskrift3"/>
        <w:jc w:val="left"/>
      </w:pPr>
      <w:bookmarkStart w:id="3" w:name="_Ref450652005"/>
      <w:r w:rsidRPr="004A496A">
        <w:t>Kunden</w:t>
      </w:r>
      <w:bookmarkEnd w:id="2"/>
      <w:bookmarkEnd w:id="3"/>
    </w:p>
    <w:p w14:paraId="043A3A1E" w14:textId="77777777" w:rsidR="005B35F6" w:rsidRPr="00CD1BE1" w:rsidRDefault="001471DA" w:rsidP="00F10B3D">
      <w:pPr>
        <w:jc w:val="left"/>
        <w:rPr>
          <w:szCs w:val="22"/>
        </w:rPr>
      </w:pPr>
      <w:r>
        <w:rPr>
          <w:szCs w:val="22"/>
        </w:rPr>
        <w:t>Ved Kunden forstås</w:t>
      </w:r>
    </w:p>
    <w:p w14:paraId="043A3A1F" w14:textId="77777777" w:rsidR="005B35F6" w:rsidRPr="00CD1BE1" w:rsidRDefault="005B35F6" w:rsidP="00F10B3D">
      <w:pPr>
        <w:jc w:val="left"/>
        <w:rPr>
          <w:szCs w:val="22"/>
        </w:rPr>
      </w:pPr>
    </w:p>
    <w:p w14:paraId="043A3A20" w14:textId="77777777" w:rsidR="005B35F6" w:rsidRPr="00BD41C5" w:rsidRDefault="0053779B" w:rsidP="00F10B3D">
      <w:pPr>
        <w:ind w:left="720"/>
        <w:jc w:val="left"/>
        <w:rPr>
          <w:szCs w:val="22"/>
        </w:rPr>
      </w:pPr>
      <w:r w:rsidRPr="00BD41C5">
        <w:rPr>
          <w:szCs w:val="22"/>
        </w:rPr>
        <w:t xml:space="preserve">Region Syddanmark </w:t>
      </w:r>
    </w:p>
    <w:p w14:paraId="043A3A22" w14:textId="2566DEC3" w:rsidR="00C06059" w:rsidRPr="00BD41C5" w:rsidRDefault="00BD41C5" w:rsidP="00F10B3D">
      <w:pPr>
        <w:ind w:left="720"/>
        <w:jc w:val="left"/>
      </w:pPr>
      <w:r w:rsidRPr="00BD41C5">
        <w:t>Damhaven 12</w:t>
      </w:r>
    </w:p>
    <w:p w14:paraId="043A3A23" w14:textId="14F426E2" w:rsidR="00C06059" w:rsidRPr="00BD41C5" w:rsidRDefault="00BD41C5" w:rsidP="00F10B3D">
      <w:pPr>
        <w:ind w:left="720"/>
        <w:jc w:val="left"/>
      </w:pPr>
      <w:r w:rsidRPr="00BD41C5">
        <w:t>7100 Vejle</w:t>
      </w:r>
    </w:p>
    <w:p w14:paraId="043A3A24" w14:textId="0FD67BF6" w:rsidR="00C06059" w:rsidRPr="00BD41C5" w:rsidRDefault="00C06059" w:rsidP="00F10B3D">
      <w:pPr>
        <w:ind w:left="720"/>
        <w:jc w:val="left"/>
        <w:rPr>
          <w:rFonts w:cs="Arial"/>
        </w:rPr>
      </w:pPr>
      <w:r w:rsidRPr="00BD41C5">
        <w:rPr>
          <w:rFonts w:cs="Arial"/>
        </w:rPr>
        <w:t xml:space="preserve">CVR-nr.: </w:t>
      </w:r>
      <w:r w:rsidRPr="00BD41C5">
        <w:t>29190909</w:t>
      </w:r>
    </w:p>
    <w:p w14:paraId="043A3A36" w14:textId="77777777" w:rsidR="001471DA" w:rsidRDefault="001471DA" w:rsidP="00F10B3D">
      <w:pPr>
        <w:pStyle w:val="Overskrift3"/>
        <w:jc w:val="left"/>
      </w:pPr>
      <w:r>
        <w:t>Leverandøren</w:t>
      </w:r>
    </w:p>
    <w:p w14:paraId="043A3A37" w14:textId="77777777" w:rsidR="001471DA" w:rsidRDefault="001471DA" w:rsidP="00F10B3D">
      <w:pPr>
        <w:jc w:val="left"/>
      </w:pPr>
      <w:r>
        <w:t>Ved Leverandøren forstås</w:t>
      </w:r>
    </w:p>
    <w:p w14:paraId="043A3A38" w14:textId="77777777" w:rsidR="001471DA" w:rsidRDefault="001471DA" w:rsidP="00F10B3D">
      <w:pPr>
        <w:jc w:val="left"/>
      </w:pPr>
    </w:p>
    <w:p w14:paraId="1685BFA3" w14:textId="77777777" w:rsidR="00ED1808" w:rsidRPr="00F244C4" w:rsidRDefault="00ED1808" w:rsidP="00ED1808">
      <w:pPr>
        <w:ind w:left="720"/>
        <w:jc w:val="left"/>
        <w:rPr>
          <w:rFonts w:cs="Arial"/>
          <w:color w:val="FF0000"/>
        </w:rPr>
      </w:pPr>
      <w:r w:rsidRPr="00F244C4">
        <w:rPr>
          <w:rFonts w:cs="Arial"/>
          <w:color w:val="FF0000"/>
        </w:rPr>
        <w:t>[</w:t>
      </w:r>
      <w:r>
        <w:rPr>
          <w:rFonts w:cs="Arial"/>
          <w:color w:val="FF0000"/>
        </w:rPr>
        <w:t>Indsæt l</w:t>
      </w:r>
      <w:r w:rsidRPr="00F244C4">
        <w:rPr>
          <w:rFonts w:cs="Arial"/>
          <w:color w:val="FF0000"/>
        </w:rPr>
        <w:t>everandøren</w:t>
      </w:r>
      <w:r>
        <w:rPr>
          <w:rFonts w:cs="Arial"/>
          <w:color w:val="FF0000"/>
        </w:rPr>
        <w:t>s navn</w:t>
      </w:r>
      <w:r w:rsidRPr="00F244C4">
        <w:rPr>
          <w:rFonts w:cs="Arial"/>
          <w:color w:val="FF0000"/>
        </w:rPr>
        <w:t>]</w:t>
      </w:r>
    </w:p>
    <w:p w14:paraId="2415929A" w14:textId="77777777" w:rsidR="00ED1808" w:rsidRPr="00F244C4" w:rsidRDefault="00ED1808" w:rsidP="00ED1808">
      <w:pPr>
        <w:ind w:left="720"/>
        <w:jc w:val="left"/>
        <w:rPr>
          <w:rFonts w:cs="Arial"/>
          <w:color w:val="FF0000"/>
        </w:rPr>
      </w:pPr>
      <w:r w:rsidRPr="00F244C4">
        <w:rPr>
          <w:rFonts w:cs="Arial"/>
          <w:color w:val="FF0000"/>
        </w:rPr>
        <w:t>[</w:t>
      </w:r>
      <w:r>
        <w:rPr>
          <w:rFonts w:cs="Arial"/>
          <w:color w:val="FF0000"/>
        </w:rPr>
        <w:t>indsæt adresse]</w:t>
      </w:r>
    </w:p>
    <w:p w14:paraId="6AA5F53C" w14:textId="77777777" w:rsidR="00ED1808" w:rsidRPr="00F244C4" w:rsidRDefault="00ED1808" w:rsidP="00ED1808">
      <w:pPr>
        <w:ind w:left="720"/>
        <w:jc w:val="left"/>
        <w:rPr>
          <w:rFonts w:cs="Arial"/>
        </w:rPr>
      </w:pPr>
      <w:r w:rsidRPr="00F244C4">
        <w:rPr>
          <w:rFonts w:cs="Arial"/>
        </w:rPr>
        <w:t>CVR-nr</w:t>
      </w:r>
      <w:r>
        <w:rPr>
          <w:rFonts w:cs="Arial"/>
        </w:rPr>
        <w:t>.</w:t>
      </w:r>
      <w:r w:rsidRPr="00F244C4">
        <w:rPr>
          <w:rFonts w:cs="Arial"/>
        </w:rPr>
        <w:t xml:space="preserve">: </w:t>
      </w:r>
      <w:r w:rsidRPr="00F244C4">
        <w:rPr>
          <w:rFonts w:cs="Arial"/>
          <w:color w:val="FF0000"/>
        </w:rPr>
        <w:t>[</w:t>
      </w:r>
      <w:r>
        <w:rPr>
          <w:rFonts w:cs="Arial"/>
          <w:color w:val="FF0000"/>
        </w:rPr>
        <w:t xml:space="preserve">indsæt </w:t>
      </w:r>
      <w:r w:rsidRPr="00F244C4">
        <w:rPr>
          <w:rFonts w:cs="Arial"/>
          <w:color w:val="FF0000"/>
        </w:rPr>
        <w:t>CVR-nr.]</w:t>
      </w:r>
    </w:p>
    <w:p w14:paraId="36D02410" w14:textId="77777777" w:rsidR="00C30DD4" w:rsidRPr="00F244C4" w:rsidRDefault="00C30DD4" w:rsidP="00F10B3D">
      <w:pPr>
        <w:ind w:left="720"/>
        <w:jc w:val="left"/>
        <w:rPr>
          <w:rFonts w:cs="Arial"/>
        </w:rPr>
      </w:pPr>
    </w:p>
    <w:p w14:paraId="043A3A4D" w14:textId="77777777" w:rsidR="00C06059" w:rsidRDefault="00C06059" w:rsidP="00FE2F90">
      <w:pPr>
        <w:pStyle w:val="Overskrift2"/>
      </w:pPr>
      <w:bookmarkStart w:id="4" w:name="_Ref450729630"/>
      <w:r>
        <w:t>Prisaftalen</w:t>
      </w:r>
      <w:bookmarkEnd w:id="4"/>
    </w:p>
    <w:p w14:paraId="043A3A4E" w14:textId="77777777" w:rsidR="00C06059" w:rsidRDefault="00C06059" w:rsidP="00F10B3D">
      <w:pPr>
        <w:jc w:val="left"/>
      </w:pPr>
      <w:r>
        <w:t xml:space="preserve">Ved Prisaftalen forstås nærværende dokument og de tilhørende bilag i henhold til bilagsoversigten. Henvisning til Prisaftalen omfatter dermed også disse bilag. Endvidere omfatter henvisning til </w:t>
      </w:r>
      <w:r w:rsidR="00BF3FC1">
        <w:t>Prisaftalen</w:t>
      </w:r>
      <w:r>
        <w:t xml:space="preserve"> og/eller bilag også bilagenes eventuelle underbilag. De til </w:t>
      </w:r>
      <w:r w:rsidR="00BF3FC1">
        <w:t>Prisaftalen</w:t>
      </w:r>
      <w:r>
        <w:t xml:space="preserve"> hørende bilag og underbilag anses derfor som en integreret del af </w:t>
      </w:r>
      <w:r w:rsidR="00BF3FC1">
        <w:t>Prisaftalen</w:t>
      </w:r>
      <w:r>
        <w:t xml:space="preserve">. </w:t>
      </w:r>
    </w:p>
    <w:p w14:paraId="043A3A4F" w14:textId="77777777" w:rsidR="00C06059" w:rsidRDefault="00C06059" w:rsidP="00F10B3D">
      <w:pPr>
        <w:jc w:val="left"/>
        <w:rPr>
          <w:color w:val="FF0000"/>
        </w:rPr>
      </w:pPr>
    </w:p>
    <w:p w14:paraId="043A3A50" w14:textId="5C9967E1" w:rsidR="00C06059" w:rsidRPr="002B6079" w:rsidRDefault="00C06059" w:rsidP="00F10B3D">
      <w:pPr>
        <w:jc w:val="left"/>
      </w:pPr>
      <w:r>
        <w:t xml:space="preserve">Ved eventuel uoverensstemmelse mellem </w:t>
      </w:r>
      <w:r w:rsidR="00BF3FC1">
        <w:t>Prisaftalens</w:t>
      </w:r>
      <w:r>
        <w:t xml:space="preserve"> dokumenter skal dokumenterne fortolkes på baggrund af </w:t>
      </w:r>
      <w:r w:rsidR="00691EFD">
        <w:t xml:space="preserve">følgende </w:t>
      </w:r>
      <w:r w:rsidR="00691EFD" w:rsidRPr="002B6079">
        <w:t>prioriterede rækkefølge</w:t>
      </w:r>
      <w:r w:rsidRPr="002B6079">
        <w:t>:</w:t>
      </w:r>
    </w:p>
    <w:p w14:paraId="043A3A51" w14:textId="77777777" w:rsidR="00C06059" w:rsidRPr="002B6079" w:rsidRDefault="00C06059" w:rsidP="00F10B3D">
      <w:pPr>
        <w:jc w:val="left"/>
      </w:pPr>
    </w:p>
    <w:p w14:paraId="6D2B96E7" w14:textId="48671F2A" w:rsidR="00ED1808" w:rsidRPr="002B6079" w:rsidRDefault="00ED1808" w:rsidP="00ED1808">
      <w:pPr>
        <w:pStyle w:val="Listeafsnit"/>
        <w:numPr>
          <w:ilvl w:val="0"/>
          <w:numId w:val="23"/>
        </w:numPr>
        <w:tabs>
          <w:tab w:val="left" w:pos="1701"/>
          <w:tab w:val="left" w:pos="3360"/>
        </w:tabs>
      </w:pPr>
      <w:r w:rsidRPr="002B6079">
        <w:t xml:space="preserve">Kontraktbilag 2: Kundens kravspecifikation (ekskl. Leverandørens løsningsbeskrivelse) </w:t>
      </w:r>
    </w:p>
    <w:p w14:paraId="589B2788" w14:textId="77777777" w:rsidR="00ED1808" w:rsidRPr="002B6079" w:rsidRDefault="00ED1808" w:rsidP="00ED1808">
      <w:pPr>
        <w:pStyle w:val="Listeafsnit"/>
        <w:numPr>
          <w:ilvl w:val="0"/>
          <w:numId w:val="23"/>
        </w:numPr>
        <w:tabs>
          <w:tab w:val="left" w:pos="1701"/>
          <w:tab w:val="left" w:pos="3360"/>
        </w:tabs>
      </w:pPr>
      <w:r w:rsidRPr="002B6079">
        <w:t>Prisaftalen ekskl. kontraktbilag</w:t>
      </w:r>
    </w:p>
    <w:p w14:paraId="53487528" w14:textId="77777777" w:rsidR="00ED1808" w:rsidRPr="002B6079" w:rsidRDefault="00ED1808" w:rsidP="00ED1808">
      <w:pPr>
        <w:pStyle w:val="Listeafsnit"/>
        <w:numPr>
          <w:ilvl w:val="0"/>
          <w:numId w:val="23"/>
        </w:numPr>
        <w:tabs>
          <w:tab w:val="left" w:pos="1701"/>
          <w:tab w:val="left" w:pos="3360"/>
        </w:tabs>
      </w:pPr>
      <w:r w:rsidRPr="002B6079">
        <w:t>Kontraktbilag 1: Danske Regioners Standardbetingelser</w:t>
      </w:r>
    </w:p>
    <w:p w14:paraId="1DC356D3" w14:textId="777C87FA" w:rsidR="00ED1808" w:rsidRPr="002B6079" w:rsidRDefault="00ED1808" w:rsidP="00ED1808">
      <w:pPr>
        <w:pStyle w:val="Listeafsnit"/>
        <w:numPr>
          <w:ilvl w:val="0"/>
          <w:numId w:val="22"/>
        </w:numPr>
      </w:pPr>
      <w:r w:rsidRPr="002B6079">
        <w:t xml:space="preserve">Kontraktbilag 4: </w:t>
      </w:r>
      <w:r w:rsidR="00A47C7E">
        <w:t>Prisoversigt</w:t>
      </w:r>
    </w:p>
    <w:p w14:paraId="69E6A794" w14:textId="1DEFC01D" w:rsidR="00ED1808" w:rsidRPr="002B6079" w:rsidRDefault="00ED1808" w:rsidP="00ED1808">
      <w:pPr>
        <w:pStyle w:val="Listeafsnit"/>
        <w:numPr>
          <w:ilvl w:val="0"/>
          <w:numId w:val="22"/>
        </w:numPr>
      </w:pPr>
      <w:r w:rsidRPr="002B6079">
        <w:t xml:space="preserve">Kontraktbilag 3: Arbejdsklausul </w:t>
      </w:r>
    </w:p>
    <w:p w14:paraId="739BB157" w14:textId="77777777" w:rsidR="00C30DD4" w:rsidRPr="002B6079" w:rsidRDefault="00C30DD4" w:rsidP="00C30DD4">
      <w:pPr>
        <w:pStyle w:val="Listeafsnit"/>
        <w:tabs>
          <w:tab w:val="left" w:pos="1701"/>
          <w:tab w:val="left" w:pos="3360"/>
        </w:tabs>
      </w:pPr>
    </w:p>
    <w:p w14:paraId="043A3A5A" w14:textId="77777777" w:rsidR="00C06059" w:rsidRPr="002B6079" w:rsidRDefault="00C06059" w:rsidP="00F10B3D">
      <w:pPr>
        <w:jc w:val="left"/>
      </w:pPr>
      <w:r w:rsidRPr="002B6079">
        <w:t xml:space="preserve">Et efterstående dokument vil dog kunne udfylde, uddybe eller supplere et foranstående dokument. </w:t>
      </w:r>
    </w:p>
    <w:p w14:paraId="57D8EE29" w14:textId="77777777" w:rsidR="00D5153F" w:rsidRPr="002B6079" w:rsidRDefault="00D5153F" w:rsidP="00F10B3D">
      <w:pPr>
        <w:jc w:val="left"/>
      </w:pPr>
    </w:p>
    <w:p w14:paraId="38356CB8" w14:textId="2110180F" w:rsidR="00D5153F" w:rsidRPr="002B6079" w:rsidRDefault="00D5153F" w:rsidP="00F10B3D">
      <w:pPr>
        <w:jc w:val="left"/>
      </w:pPr>
      <w:r w:rsidRPr="002B6079">
        <w:t xml:space="preserve">Yderligere gælder, at det i nærværende dokument kan være udtrykkeligt bestemt, at der skal ske fravigelse af en bestemmelse i et foranstående dokument. </w:t>
      </w:r>
      <w:r w:rsidR="00C057DF" w:rsidRPr="002B6079">
        <w:t>I dette tilfælde er fravigelsen gældende.</w:t>
      </w:r>
    </w:p>
    <w:p w14:paraId="0177AF6D" w14:textId="77777777" w:rsidR="00C30DD4" w:rsidRPr="002B6079" w:rsidRDefault="00C30DD4" w:rsidP="00F10B3D">
      <w:pPr>
        <w:jc w:val="left"/>
      </w:pPr>
    </w:p>
    <w:p w14:paraId="043A3A5B" w14:textId="77777777" w:rsidR="000018D3" w:rsidRPr="002B6079" w:rsidRDefault="000018D3" w:rsidP="00FE2F90">
      <w:pPr>
        <w:pStyle w:val="Overskrift2"/>
      </w:pPr>
      <w:bookmarkStart w:id="5" w:name="_Ref450647379"/>
      <w:r w:rsidRPr="002B6079">
        <w:t>Aftale</w:t>
      </w:r>
      <w:r w:rsidR="00083B28" w:rsidRPr="002B6079">
        <w:t>ns genstand</w:t>
      </w:r>
      <w:bookmarkEnd w:id="5"/>
    </w:p>
    <w:p w14:paraId="043A3A5C" w14:textId="6DED77CC" w:rsidR="00083289" w:rsidRPr="002B6079" w:rsidRDefault="00BB513F" w:rsidP="00F10B3D">
      <w:pPr>
        <w:jc w:val="left"/>
        <w:rPr>
          <w:szCs w:val="22"/>
        </w:rPr>
      </w:pPr>
      <w:r w:rsidRPr="002B6079">
        <w:rPr>
          <w:szCs w:val="22"/>
        </w:rPr>
        <w:t>Prisa</w:t>
      </w:r>
      <w:r w:rsidR="003245D1" w:rsidRPr="002B6079">
        <w:rPr>
          <w:szCs w:val="22"/>
        </w:rPr>
        <w:t xml:space="preserve">ftalen vedrører </w:t>
      </w:r>
      <w:r w:rsidRPr="002B6079">
        <w:rPr>
          <w:szCs w:val="22"/>
        </w:rPr>
        <w:t xml:space="preserve">levering af </w:t>
      </w:r>
      <w:r w:rsidR="00BD41C5" w:rsidRPr="002B6079">
        <w:t>protetiske behandlinger</w:t>
      </w:r>
      <w:r w:rsidR="00083289" w:rsidRPr="002B6079">
        <w:rPr>
          <w:szCs w:val="22"/>
        </w:rPr>
        <w:t xml:space="preserve"> og indeholder </w:t>
      </w:r>
      <w:r w:rsidR="00CD1BE1" w:rsidRPr="002B6079">
        <w:rPr>
          <w:szCs w:val="22"/>
        </w:rPr>
        <w:t xml:space="preserve">de </w:t>
      </w:r>
      <w:r w:rsidR="00C30DD4" w:rsidRPr="002B6079">
        <w:rPr>
          <w:szCs w:val="22"/>
        </w:rPr>
        <w:t>ydelser</w:t>
      </w:r>
      <w:r w:rsidRPr="002B6079">
        <w:rPr>
          <w:szCs w:val="22"/>
        </w:rPr>
        <w:t>,</w:t>
      </w:r>
      <w:r w:rsidR="00CD1BE1" w:rsidRPr="002B6079">
        <w:rPr>
          <w:szCs w:val="22"/>
        </w:rPr>
        <w:t xml:space="preserve"> der fremgår af </w:t>
      </w:r>
      <w:r w:rsidR="00C13B95" w:rsidRPr="002B6079">
        <w:rPr>
          <w:szCs w:val="22"/>
        </w:rPr>
        <w:t>Kontraktb</w:t>
      </w:r>
      <w:r w:rsidR="00CD1BE1" w:rsidRPr="002B6079">
        <w:rPr>
          <w:szCs w:val="22"/>
        </w:rPr>
        <w:t xml:space="preserve">ilag </w:t>
      </w:r>
      <w:r w:rsidR="00ED1808" w:rsidRPr="002B6079">
        <w:rPr>
          <w:szCs w:val="22"/>
        </w:rPr>
        <w:t>4</w:t>
      </w:r>
      <w:r w:rsidR="00681A36" w:rsidRPr="002B6079">
        <w:rPr>
          <w:szCs w:val="22"/>
        </w:rPr>
        <w:t>.</w:t>
      </w:r>
    </w:p>
    <w:p w14:paraId="043A3A5D" w14:textId="77777777" w:rsidR="00F80CED" w:rsidRPr="002B6079" w:rsidRDefault="00F80CED" w:rsidP="00F10B3D">
      <w:pPr>
        <w:jc w:val="left"/>
        <w:rPr>
          <w:szCs w:val="22"/>
        </w:rPr>
      </w:pPr>
    </w:p>
    <w:p w14:paraId="043A3A5E" w14:textId="1434BB23" w:rsidR="00F80CED" w:rsidRPr="002B6079" w:rsidRDefault="00C30DD4" w:rsidP="00F10B3D">
      <w:pPr>
        <w:jc w:val="left"/>
        <w:rPr>
          <w:szCs w:val="22"/>
        </w:rPr>
      </w:pPr>
      <w:r w:rsidRPr="002B6079">
        <w:rPr>
          <w:szCs w:val="22"/>
        </w:rPr>
        <w:t>Ydelserne</w:t>
      </w:r>
      <w:r w:rsidR="00F80CED" w:rsidRPr="002B6079">
        <w:rPr>
          <w:szCs w:val="22"/>
        </w:rPr>
        <w:t xml:space="preserve"> skal overholde kravene i Kundens kravspecifikation, jf. </w:t>
      </w:r>
      <w:r w:rsidR="00C13B95" w:rsidRPr="002B6079">
        <w:rPr>
          <w:szCs w:val="22"/>
        </w:rPr>
        <w:t>Kontraktbilag</w:t>
      </w:r>
      <w:r w:rsidR="00F80CED" w:rsidRPr="002B6079">
        <w:rPr>
          <w:szCs w:val="22"/>
        </w:rPr>
        <w:t xml:space="preserve"> 2</w:t>
      </w:r>
      <w:r w:rsidRPr="002B6079">
        <w:rPr>
          <w:szCs w:val="22"/>
        </w:rPr>
        <w:t>.</w:t>
      </w:r>
    </w:p>
    <w:p w14:paraId="74675173" w14:textId="0172D071" w:rsidR="00A52AB7" w:rsidRDefault="00A52AB7" w:rsidP="00F10B3D">
      <w:pPr>
        <w:jc w:val="left"/>
        <w:rPr>
          <w:color w:val="FF0000"/>
          <w:szCs w:val="22"/>
        </w:rPr>
      </w:pPr>
    </w:p>
    <w:p w14:paraId="08D753FC" w14:textId="2470C748" w:rsidR="00975F75" w:rsidRPr="002D495D" w:rsidRDefault="002B6079" w:rsidP="00975F75">
      <w:pPr>
        <w:jc w:val="left"/>
        <w:rPr>
          <w:szCs w:val="22"/>
        </w:rPr>
      </w:pPr>
      <w:r>
        <w:rPr>
          <w:szCs w:val="22"/>
        </w:rPr>
        <w:t>Ydelserne</w:t>
      </w:r>
      <w:r w:rsidR="00975F75" w:rsidRPr="002D495D">
        <w:rPr>
          <w:szCs w:val="22"/>
        </w:rPr>
        <w:t xml:space="preserve"> skal til enhver tid overholde de</w:t>
      </w:r>
      <w:r w:rsidR="00975F75">
        <w:rPr>
          <w:szCs w:val="22"/>
        </w:rPr>
        <w:t xml:space="preserve"> gældende</w:t>
      </w:r>
      <w:r w:rsidR="00975F75" w:rsidRPr="002D495D">
        <w:rPr>
          <w:szCs w:val="22"/>
        </w:rPr>
        <w:t xml:space="preserve"> lovgivningsmæssige krav, herunder også krav udledt af EU-forordninger og </w:t>
      </w:r>
      <w:r w:rsidR="00975F75">
        <w:rPr>
          <w:szCs w:val="22"/>
        </w:rPr>
        <w:t>-</w:t>
      </w:r>
      <w:r w:rsidR="00975F75" w:rsidRPr="002D495D">
        <w:rPr>
          <w:szCs w:val="22"/>
        </w:rPr>
        <w:t>direktiver.</w:t>
      </w:r>
    </w:p>
    <w:p w14:paraId="2CB34124" w14:textId="77777777" w:rsidR="00975F75" w:rsidRDefault="00975F75" w:rsidP="00F10B3D">
      <w:pPr>
        <w:jc w:val="left"/>
        <w:rPr>
          <w:color w:val="FF0000"/>
          <w:szCs w:val="22"/>
        </w:rPr>
      </w:pPr>
    </w:p>
    <w:p w14:paraId="043A3A5F" w14:textId="77777777" w:rsidR="006974C3" w:rsidRPr="00CD1BE1" w:rsidRDefault="00083B28" w:rsidP="00FE2F90">
      <w:pPr>
        <w:pStyle w:val="Overskrift2"/>
      </w:pPr>
      <w:r>
        <w:t>Berettigede enheder</w:t>
      </w:r>
    </w:p>
    <w:p w14:paraId="043A3A67" w14:textId="5616ADC2" w:rsidR="007D75EE" w:rsidRPr="00A47C7E" w:rsidRDefault="007D75EE" w:rsidP="00F10B3D">
      <w:pPr>
        <w:jc w:val="left"/>
        <w:rPr>
          <w:szCs w:val="22"/>
        </w:rPr>
      </w:pPr>
      <w:r w:rsidRPr="00C2726C">
        <w:rPr>
          <w:szCs w:val="22"/>
        </w:rPr>
        <w:t xml:space="preserve">Følgende enheder </w:t>
      </w:r>
      <w:r w:rsidR="00BB513F" w:rsidRPr="00C2726C">
        <w:rPr>
          <w:szCs w:val="22"/>
        </w:rPr>
        <w:t>hørende under</w:t>
      </w:r>
      <w:r w:rsidRPr="00C2726C">
        <w:rPr>
          <w:szCs w:val="22"/>
        </w:rPr>
        <w:t xml:space="preserve"> Region Syddanmark kan anvende </w:t>
      </w:r>
      <w:r w:rsidR="004A496A">
        <w:rPr>
          <w:szCs w:val="22"/>
        </w:rPr>
        <w:t>P</w:t>
      </w:r>
      <w:r w:rsidR="00BB513F" w:rsidRPr="00C2726C">
        <w:rPr>
          <w:szCs w:val="22"/>
        </w:rPr>
        <w:t>ris</w:t>
      </w:r>
      <w:r w:rsidRPr="00C2726C">
        <w:rPr>
          <w:szCs w:val="22"/>
        </w:rPr>
        <w:t xml:space="preserve">aftalen i </w:t>
      </w:r>
      <w:r w:rsidRPr="00A47C7E">
        <w:rPr>
          <w:szCs w:val="22"/>
        </w:rPr>
        <w:t xml:space="preserve">overensstemmelse med </w:t>
      </w:r>
      <w:r w:rsidR="00083B28" w:rsidRPr="00A47C7E">
        <w:rPr>
          <w:szCs w:val="22"/>
        </w:rPr>
        <w:t>P</w:t>
      </w:r>
      <w:r w:rsidR="00BB513F" w:rsidRPr="00A47C7E">
        <w:rPr>
          <w:szCs w:val="22"/>
        </w:rPr>
        <w:t>ris</w:t>
      </w:r>
      <w:r w:rsidRPr="00A47C7E">
        <w:rPr>
          <w:szCs w:val="22"/>
        </w:rPr>
        <w:t>aftalens betingelser:</w:t>
      </w:r>
    </w:p>
    <w:p w14:paraId="043A3A68" w14:textId="77777777" w:rsidR="00CD1BE1" w:rsidRPr="00A47C7E" w:rsidRDefault="00CD1BE1" w:rsidP="00F10B3D">
      <w:pPr>
        <w:jc w:val="left"/>
        <w:rPr>
          <w:szCs w:val="22"/>
        </w:rPr>
      </w:pPr>
    </w:p>
    <w:p w14:paraId="043A3A69" w14:textId="65627A84" w:rsidR="007D75EE" w:rsidRPr="00A47C7E" w:rsidRDefault="00BD41C5" w:rsidP="00F10B3D">
      <w:pPr>
        <w:numPr>
          <w:ilvl w:val="0"/>
          <w:numId w:val="9"/>
        </w:numPr>
        <w:jc w:val="left"/>
        <w:rPr>
          <w:szCs w:val="22"/>
        </w:rPr>
      </w:pPr>
      <w:r w:rsidRPr="00A47C7E">
        <w:rPr>
          <w:szCs w:val="22"/>
        </w:rPr>
        <w:t>Odense Universitetshospital</w:t>
      </w:r>
      <w:r w:rsidR="00975F75" w:rsidRPr="00A47C7E">
        <w:rPr>
          <w:szCs w:val="22"/>
        </w:rPr>
        <w:t xml:space="preserve"> – Regionstandplejen</w:t>
      </w:r>
    </w:p>
    <w:p w14:paraId="043A3A6D" w14:textId="1657F597" w:rsidR="00DB4E84" w:rsidRPr="00CD1BE1" w:rsidRDefault="00DB4E84" w:rsidP="00BD41C5">
      <w:pPr>
        <w:ind w:left="360"/>
        <w:jc w:val="left"/>
        <w:rPr>
          <w:color w:val="FF0000"/>
          <w:szCs w:val="22"/>
        </w:rPr>
      </w:pPr>
    </w:p>
    <w:p w14:paraId="043A3A6E" w14:textId="3770FB0C" w:rsidR="00DB4E84" w:rsidRDefault="00DB4E84" w:rsidP="00F10B3D">
      <w:pPr>
        <w:jc w:val="left"/>
        <w:rPr>
          <w:szCs w:val="22"/>
        </w:rPr>
      </w:pPr>
      <w:r w:rsidRPr="00CD1BE1">
        <w:rPr>
          <w:szCs w:val="22"/>
        </w:rPr>
        <w:t xml:space="preserve">Region Syddanmark, herunder dennes institutioner og </w:t>
      </w:r>
      <w:r w:rsidR="00AF515E" w:rsidRPr="00CD1BE1">
        <w:rPr>
          <w:szCs w:val="22"/>
        </w:rPr>
        <w:t>sygehuse</w:t>
      </w:r>
      <w:r w:rsidRPr="00CD1BE1">
        <w:rPr>
          <w:szCs w:val="22"/>
        </w:rPr>
        <w:t xml:space="preserve">, er ikke forpligtede til at anvende </w:t>
      </w:r>
      <w:r w:rsidR="004A496A">
        <w:rPr>
          <w:szCs w:val="22"/>
        </w:rPr>
        <w:t>P</w:t>
      </w:r>
      <w:r w:rsidR="00BB513F">
        <w:rPr>
          <w:szCs w:val="22"/>
        </w:rPr>
        <w:t>ris</w:t>
      </w:r>
      <w:r w:rsidR="008A04EC" w:rsidRPr="00CD1BE1">
        <w:rPr>
          <w:szCs w:val="22"/>
        </w:rPr>
        <w:t>aftalen</w:t>
      </w:r>
      <w:r w:rsidRPr="00CD1BE1">
        <w:rPr>
          <w:szCs w:val="22"/>
        </w:rPr>
        <w:t>.</w:t>
      </w:r>
    </w:p>
    <w:p w14:paraId="045BD235" w14:textId="77777777" w:rsidR="00C30DD4" w:rsidRDefault="00C30DD4" w:rsidP="00F10B3D">
      <w:pPr>
        <w:jc w:val="left"/>
        <w:rPr>
          <w:szCs w:val="22"/>
        </w:rPr>
      </w:pPr>
    </w:p>
    <w:p w14:paraId="318D124D" w14:textId="7A7B04CE" w:rsidR="009C03E8" w:rsidRDefault="009C03E8" w:rsidP="00C30DD4">
      <w:pPr>
        <w:pStyle w:val="Overskrift2"/>
      </w:pPr>
      <w:r>
        <w:t>Kontaktpersoner</w:t>
      </w:r>
    </w:p>
    <w:p w14:paraId="18172C3A" w14:textId="3EFDDB38" w:rsidR="005E4BCC" w:rsidRDefault="005E4BCC" w:rsidP="005E4BCC">
      <w:pPr>
        <w:pStyle w:val="Overskrift3"/>
      </w:pPr>
      <w:r>
        <w:t>Kundens kontaktpersoner</w:t>
      </w:r>
    </w:p>
    <w:p w14:paraId="30A3A515" w14:textId="691E1413" w:rsidR="00975F75" w:rsidRDefault="00975F75" w:rsidP="00975F75">
      <w:pPr>
        <w:jc w:val="left"/>
      </w:pPr>
      <w:r>
        <w:t>Leverandørens daglige kontakt med Kunden, herunder vedrørende levering af ydelser under Prisaftalen, skal foregå via Regionstandplejen. Øvrige henvendelser, herunder vedrørende ændringer af Prisaftalen, prisregulering foregå</w:t>
      </w:r>
      <w:r w:rsidR="008F2671">
        <w:t>r</w:t>
      </w:r>
      <w:r>
        <w:t xml:space="preserve"> ligeledes til Regionstandplejen.</w:t>
      </w:r>
    </w:p>
    <w:p w14:paraId="735361D6" w14:textId="77777777" w:rsidR="00975F75" w:rsidRDefault="00975F75" w:rsidP="00DA2FD6">
      <w:pPr>
        <w:jc w:val="left"/>
      </w:pPr>
    </w:p>
    <w:p w14:paraId="2BCFD055" w14:textId="77777777" w:rsidR="005E4BCC" w:rsidRDefault="005E4BCC" w:rsidP="009C03E8"/>
    <w:p w14:paraId="5E781050" w14:textId="58C86F07" w:rsidR="005E4BCC" w:rsidRPr="005E4BCC" w:rsidRDefault="005E4BCC" w:rsidP="00DA2FD6">
      <w:pPr>
        <w:jc w:val="left"/>
        <w:rPr>
          <w:i/>
          <w:color w:val="0070C0"/>
        </w:rPr>
      </w:pPr>
      <w:r>
        <w:t xml:space="preserve">Kundens kontaktpersoner: </w:t>
      </w:r>
    </w:p>
    <w:p w14:paraId="3C4C1091" w14:textId="77777777" w:rsidR="005E4BCC" w:rsidRDefault="005E4BCC" w:rsidP="009C03E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6"/>
      </w:tblGrid>
      <w:tr w:rsidR="006914BB" w:rsidRPr="006914BB" w14:paraId="0A30CB19" w14:textId="77777777" w:rsidTr="00C30DD4">
        <w:trPr>
          <w:trHeight w:val="181"/>
        </w:trPr>
        <w:tc>
          <w:tcPr>
            <w:tcW w:w="6296" w:type="dxa"/>
          </w:tcPr>
          <w:p w14:paraId="79BE10C5" w14:textId="77777777" w:rsidR="006914BB" w:rsidRPr="00E50D04" w:rsidRDefault="006914BB" w:rsidP="00C30DD4">
            <w:pPr>
              <w:ind w:left="426"/>
              <w:jc w:val="left"/>
              <w:rPr>
                <w:sz w:val="16"/>
                <w:szCs w:val="16"/>
              </w:rPr>
            </w:pPr>
          </w:p>
        </w:tc>
      </w:tr>
      <w:tr w:rsidR="006914BB" w:rsidRPr="00EB4F02" w14:paraId="51F2ADD3" w14:textId="77777777" w:rsidTr="00C30DD4">
        <w:trPr>
          <w:trHeight w:val="904"/>
        </w:trPr>
        <w:tc>
          <w:tcPr>
            <w:tcW w:w="6296" w:type="dxa"/>
          </w:tcPr>
          <w:p w14:paraId="55F5A8D4" w14:textId="623740B2" w:rsidR="006914BB" w:rsidRPr="00E50D04" w:rsidRDefault="006914BB" w:rsidP="006914BB">
            <w:pPr>
              <w:ind w:left="426"/>
              <w:jc w:val="left"/>
              <w:rPr>
                <w:rFonts w:cs="Arial"/>
                <w:i/>
                <w:color w:val="0070C0"/>
                <w:sz w:val="16"/>
                <w:szCs w:val="16"/>
              </w:rPr>
            </w:pPr>
            <w:r w:rsidRPr="00E50D04">
              <w:rPr>
                <w:sz w:val="16"/>
                <w:szCs w:val="16"/>
              </w:rPr>
              <w:t xml:space="preserve">Driftsansvarlig: </w:t>
            </w:r>
            <w:r w:rsidR="00C30DD4">
              <w:rPr>
                <w:rFonts w:cs="Arial"/>
                <w:color w:val="FF0000"/>
                <w:sz w:val="16"/>
                <w:szCs w:val="16"/>
              </w:rPr>
              <w:t>Cheftandlæge Christian Jakobsen</w:t>
            </w:r>
            <w:r w:rsidRPr="00E50D04">
              <w:rPr>
                <w:rFonts w:cs="Arial"/>
                <w:color w:val="FF0000"/>
                <w:sz w:val="16"/>
                <w:szCs w:val="16"/>
              </w:rPr>
              <w:t xml:space="preserve"> </w:t>
            </w:r>
          </w:p>
          <w:p w14:paraId="4C5ABB89" w14:textId="5CF3501A" w:rsidR="006914BB" w:rsidRPr="001D26B2" w:rsidRDefault="006914BB" w:rsidP="006914BB">
            <w:pPr>
              <w:ind w:left="426"/>
              <w:jc w:val="left"/>
              <w:rPr>
                <w:rFonts w:cs="Arial"/>
                <w:sz w:val="16"/>
                <w:szCs w:val="16"/>
              </w:rPr>
            </w:pPr>
            <w:r w:rsidRPr="001D26B2">
              <w:rPr>
                <w:rFonts w:cs="Arial"/>
                <w:sz w:val="16"/>
                <w:szCs w:val="16"/>
              </w:rPr>
              <w:t xml:space="preserve">Tlf.: (+45) </w:t>
            </w:r>
            <w:r w:rsidR="00C30DD4" w:rsidRPr="001D26B2">
              <w:rPr>
                <w:rFonts w:cs="Arial"/>
                <w:color w:val="FF0000"/>
                <w:sz w:val="16"/>
                <w:szCs w:val="16"/>
              </w:rPr>
              <w:t>6541 3475</w:t>
            </w:r>
          </w:p>
          <w:p w14:paraId="0CEC3276" w14:textId="250FA194" w:rsidR="006914BB" w:rsidRPr="00C30DD4" w:rsidRDefault="006914BB" w:rsidP="00C30DD4">
            <w:pPr>
              <w:ind w:left="426"/>
              <w:jc w:val="left"/>
              <w:rPr>
                <w:rFonts w:cs="Arial"/>
                <w:sz w:val="16"/>
                <w:szCs w:val="16"/>
                <w:lang w:val="en-US"/>
              </w:rPr>
            </w:pPr>
            <w:r w:rsidRPr="00C30DD4">
              <w:rPr>
                <w:rFonts w:cs="Arial"/>
                <w:sz w:val="16"/>
                <w:szCs w:val="16"/>
                <w:lang w:val="en-US"/>
              </w:rPr>
              <w:t xml:space="preserve">E-mail: </w:t>
            </w:r>
            <w:r w:rsidR="00C30DD4" w:rsidRPr="00C30DD4">
              <w:rPr>
                <w:rFonts w:cs="Arial"/>
                <w:color w:val="FF0000"/>
                <w:sz w:val="16"/>
                <w:szCs w:val="16"/>
                <w:lang w:val="en-US"/>
              </w:rPr>
              <w:t>Christian</w:t>
            </w:r>
            <w:bookmarkStart w:id="6" w:name="_GoBack"/>
            <w:bookmarkEnd w:id="6"/>
            <w:r w:rsidR="00C30DD4" w:rsidRPr="00C30DD4">
              <w:rPr>
                <w:rFonts w:cs="Arial"/>
                <w:color w:val="FF0000"/>
                <w:sz w:val="16"/>
                <w:szCs w:val="16"/>
                <w:lang w:val="en-US"/>
              </w:rPr>
              <w:t>.Jakobsen@</w:t>
            </w:r>
            <w:r w:rsidR="00C30DD4">
              <w:rPr>
                <w:rFonts w:cs="Arial"/>
                <w:color w:val="FF0000"/>
                <w:sz w:val="16"/>
                <w:szCs w:val="16"/>
                <w:lang w:val="en-US"/>
              </w:rPr>
              <w:t>rsyd.dk</w:t>
            </w:r>
          </w:p>
        </w:tc>
      </w:tr>
    </w:tbl>
    <w:p w14:paraId="08A6C854" w14:textId="4DF7174C" w:rsidR="005E4BCC" w:rsidRDefault="00322260" w:rsidP="00322260">
      <w:pPr>
        <w:pStyle w:val="Overskrift3"/>
      </w:pPr>
      <w:r>
        <w:t>Leverandørens kontaktpersoner</w:t>
      </w:r>
    </w:p>
    <w:p w14:paraId="5ABF2560" w14:textId="64FDAC17" w:rsidR="00322260" w:rsidRDefault="00322260" w:rsidP="00322260">
      <w:pPr>
        <w:rPr>
          <w:i/>
          <w:color w:val="0070C0"/>
        </w:rPr>
      </w:pPr>
      <w:r>
        <w:t xml:space="preserve">Leverandørens kontaktpersoner: </w:t>
      </w:r>
    </w:p>
    <w:p w14:paraId="6A015607" w14:textId="77777777" w:rsidR="00322260" w:rsidRDefault="00322260" w:rsidP="00322260">
      <w:pPr>
        <w:rPr>
          <w:i/>
          <w:color w:val="0070C0"/>
        </w:rPr>
      </w:pPr>
    </w:p>
    <w:tbl>
      <w:tblPr>
        <w:tblStyle w:val="Tabel-Gitter"/>
        <w:tblW w:w="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6"/>
      </w:tblGrid>
      <w:tr w:rsidR="00322260" w:rsidRPr="00F80F21" w14:paraId="4EC73893" w14:textId="77777777" w:rsidTr="00322260">
        <w:tc>
          <w:tcPr>
            <w:tcW w:w="3216" w:type="dxa"/>
          </w:tcPr>
          <w:p w14:paraId="54BAB719" w14:textId="77777777" w:rsidR="00322260" w:rsidRPr="00E50D04" w:rsidRDefault="00322260" w:rsidP="006914BB">
            <w:pPr>
              <w:ind w:left="426"/>
              <w:jc w:val="left"/>
              <w:rPr>
                <w:rFonts w:cs="Arial"/>
                <w:color w:val="FF0000"/>
                <w:sz w:val="16"/>
                <w:szCs w:val="16"/>
              </w:rPr>
            </w:pPr>
            <w:r w:rsidRPr="00E50D04">
              <w:rPr>
                <w:sz w:val="16"/>
                <w:szCs w:val="16"/>
              </w:rPr>
              <w:t xml:space="preserve">Prisaftaleansvarlig: </w:t>
            </w:r>
            <w:r w:rsidRPr="00E50D04">
              <w:rPr>
                <w:rFonts w:cs="Arial"/>
                <w:color w:val="FF0000"/>
                <w:sz w:val="16"/>
                <w:szCs w:val="16"/>
              </w:rPr>
              <w:t>[titel] [navn]</w:t>
            </w:r>
          </w:p>
          <w:p w14:paraId="1A0F0E74" w14:textId="77777777" w:rsidR="00322260" w:rsidRPr="00E50D04" w:rsidRDefault="00322260" w:rsidP="006914BB">
            <w:pPr>
              <w:ind w:left="426"/>
              <w:jc w:val="left"/>
              <w:rPr>
                <w:rFonts w:cs="Arial"/>
                <w:sz w:val="16"/>
                <w:szCs w:val="16"/>
              </w:rPr>
            </w:pPr>
            <w:r w:rsidRPr="00E50D04">
              <w:rPr>
                <w:rFonts w:cs="Arial"/>
                <w:sz w:val="16"/>
                <w:szCs w:val="16"/>
              </w:rPr>
              <w:t xml:space="preserve">Tlf.: (+45) </w:t>
            </w:r>
            <w:r w:rsidRPr="00E50D04">
              <w:rPr>
                <w:rFonts w:cs="Arial"/>
                <w:color w:val="FF0000"/>
                <w:sz w:val="16"/>
                <w:szCs w:val="16"/>
              </w:rPr>
              <w:t>[telefonnummer]</w:t>
            </w:r>
          </w:p>
          <w:p w14:paraId="4EAA3FD9" w14:textId="77777777" w:rsidR="00322260" w:rsidRPr="00E50D04" w:rsidRDefault="00322260" w:rsidP="006914BB">
            <w:pPr>
              <w:ind w:left="426"/>
              <w:jc w:val="left"/>
              <w:rPr>
                <w:rFonts w:cs="Arial"/>
                <w:sz w:val="16"/>
                <w:szCs w:val="16"/>
              </w:rPr>
            </w:pPr>
            <w:r w:rsidRPr="00E50D04">
              <w:rPr>
                <w:rFonts w:cs="Arial"/>
                <w:sz w:val="16"/>
                <w:szCs w:val="16"/>
              </w:rPr>
              <w:t xml:space="preserve">E-mail: </w:t>
            </w:r>
            <w:r w:rsidRPr="00E50D04">
              <w:rPr>
                <w:rFonts w:cs="Arial"/>
                <w:color w:val="FF0000"/>
                <w:sz w:val="16"/>
                <w:szCs w:val="16"/>
              </w:rPr>
              <w:t>[e-mailadresse]</w:t>
            </w:r>
          </w:p>
          <w:p w14:paraId="5EBFEE02" w14:textId="77777777" w:rsidR="00322260" w:rsidRPr="00E50D04" w:rsidRDefault="00322260" w:rsidP="006914BB">
            <w:pPr>
              <w:ind w:left="426"/>
              <w:jc w:val="left"/>
              <w:rPr>
                <w:sz w:val="16"/>
                <w:szCs w:val="16"/>
              </w:rPr>
            </w:pPr>
          </w:p>
        </w:tc>
      </w:tr>
      <w:tr w:rsidR="00322260" w:rsidRPr="00322260" w14:paraId="515C31C4" w14:textId="77777777" w:rsidTr="00322260">
        <w:tc>
          <w:tcPr>
            <w:tcW w:w="3216" w:type="dxa"/>
          </w:tcPr>
          <w:p w14:paraId="74603B26" w14:textId="77777777" w:rsidR="00322260" w:rsidRPr="00E50D04" w:rsidRDefault="00322260" w:rsidP="006914BB">
            <w:pPr>
              <w:ind w:left="426"/>
              <w:jc w:val="left"/>
              <w:rPr>
                <w:rFonts w:cs="Arial"/>
                <w:i/>
                <w:color w:val="0070C0"/>
                <w:sz w:val="16"/>
                <w:szCs w:val="16"/>
              </w:rPr>
            </w:pPr>
            <w:r w:rsidRPr="00E50D04">
              <w:rPr>
                <w:sz w:val="16"/>
                <w:szCs w:val="16"/>
              </w:rPr>
              <w:t xml:space="preserve">Driftsansvarlig: </w:t>
            </w:r>
            <w:r w:rsidRPr="00E50D04">
              <w:rPr>
                <w:rFonts w:cs="Arial"/>
                <w:color w:val="FF0000"/>
                <w:sz w:val="16"/>
                <w:szCs w:val="16"/>
              </w:rPr>
              <w:t xml:space="preserve">[titel] [navn] </w:t>
            </w:r>
          </w:p>
          <w:p w14:paraId="2ACA2069" w14:textId="77777777" w:rsidR="00322260" w:rsidRPr="00E50D04" w:rsidRDefault="00322260" w:rsidP="006914BB">
            <w:pPr>
              <w:ind w:left="426"/>
              <w:jc w:val="left"/>
              <w:rPr>
                <w:rFonts w:cs="Arial"/>
                <w:sz w:val="16"/>
                <w:szCs w:val="16"/>
              </w:rPr>
            </w:pPr>
            <w:r w:rsidRPr="00E50D04">
              <w:rPr>
                <w:rFonts w:cs="Arial"/>
                <w:sz w:val="16"/>
                <w:szCs w:val="16"/>
              </w:rPr>
              <w:t xml:space="preserve">Tlf.: (+45) </w:t>
            </w:r>
            <w:r w:rsidRPr="00E50D04">
              <w:rPr>
                <w:rFonts w:cs="Arial"/>
                <w:color w:val="FF0000"/>
                <w:sz w:val="16"/>
                <w:szCs w:val="16"/>
              </w:rPr>
              <w:t>[telefonnummer]</w:t>
            </w:r>
          </w:p>
          <w:p w14:paraId="274A1C83" w14:textId="77777777" w:rsidR="00322260" w:rsidRPr="00E50D04" w:rsidRDefault="00322260" w:rsidP="006914BB">
            <w:pPr>
              <w:ind w:left="426"/>
              <w:jc w:val="left"/>
              <w:rPr>
                <w:rFonts w:cs="Arial"/>
                <w:sz w:val="16"/>
                <w:szCs w:val="16"/>
              </w:rPr>
            </w:pPr>
            <w:r w:rsidRPr="00E50D04">
              <w:rPr>
                <w:rFonts w:cs="Arial"/>
                <w:sz w:val="16"/>
                <w:szCs w:val="16"/>
              </w:rPr>
              <w:t xml:space="preserve">E-mail: </w:t>
            </w:r>
            <w:r w:rsidRPr="00E50D04">
              <w:rPr>
                <w:rFonts w:cs="Arial"/>
                <w:color w:val="FF0000"/>
                <w:sz w:val="16"/>
                <w:szCs w:val="16"/>
              </w:rPr>
              <w:t>[e-mailadresse]</w:t>
            </w:r>
          </w:p>
          <w:p w14:paraId="106D44E1" w14:textId="77777777" w:rsidR="00322260" w:rsidRDefault="00322260" w:rsidP="006914BB">
            <w:pPr>
              <w:ind w:left="426"/>
              <w:jc w:val="left"/>
              <w:rPr>
                <w:sz w:val="16"/>
                <w:szCs w:val="16"/>
              </w:rPr>
            </w:pPr>
          </w:p>
        </w:tc>
      </w:tr>
    </w:tbl>
    <w:p w14:paraId="043A3A6F" w14:textId="77777777" w:rsidR="00124350" w:rsidRDefault="00124350" w:rsidP="00F10B3D">
      <w:pPr>
        <w:pStyle w:val="Overskrift1"/>
        <w:jc w:val="left"/>
      </w:pPr>
      <w:bookmarkStart w:id="7" w:name="_Ref352755324"/>
      <w:bookmarkStart w:id="8" w:name="_Toc120878774"/>
      <w:r>
        <w:lastRenderedPageBreak/>
        <w:t>Aftaleperiode</w:t>
      </w:r>
      <w:bookmarkEnd w:id="7"/>
      <w:bookmarkEnd w:id="8"/>
    </w:p>
    <w:p w14:paraId="043A3A70" w14:textId="77777777" w:rsidR="00C2726C" w:rsidRDefault="009914B0" w:rsidP="00FE2F90">
      <w:pPr>
        <w:pStyle w:val="Overskrift2"/>
      </w:pPr>
      <w:r>
        <w:t>Prisa</w:t>
      </w:r>
      <w:r w:rsidR="00C2726C">
        <w:t>ftalens længde</w:t>
      </w:r>
    </w:p>
    <w:p w14:paraId="043A3A71" w14:textId="2EA55023" w:rsidR="00686DB6" w:rsidRPr="00ED1808" w:rsidRDefault="00686DB6" w:rsidP="00F10B3D">
      <w:pPr>
        <w:jc w:val="left"/>
        <w:rPr>
          <w:i/>
          <w:szCs w:val="22"/>
        </w:rPr>
      </w:pPr>
      <w:r>
        <w:t xml:space="preserve">Prisaftalen træder i kraft </w:t>
      </w:r>
      <w:r w:rsidR="001D26B2">
        <w:t>ved dato for underskrift</w:t>
      </w:r>
      <w:r>
        <w:rPr>
          <w:color w:val="FF0000"/>
        </w:rPr>
        <w:t xml:space="preserve"> </w:t>
      </w:r>
      <w:r>
        <w:t xml:space="preserve">og er gældende </w:t>
      </w:r>
      <w:r w:rsidR="00ED1808">
        <w:t>4 år</w:t>
      </w:r>
      <w:r w:rsidR="00ED1808" w:rsidRPr="00ED1808">
        <w:t xml:space="preserve"> med mulighed for opsigel</w:t>
      </w:r>
      <w:r w:rsidR="00ED1808">
        <w:t>se efter 2 år, jf. pkt. 2.3.1.1</w:t>
      </w:r>
      <w:r w:rsidR="00ED1808" w:rsidRPr="00ED1808">
        <w:t>.</w:t>
      </w:r>
    </w:p>
    <w:p w14:paraId="3232F56A" w14:textId="77777777" w:rsidR="00D36735" w:rsidRDefault="00D36735" w:rsidP="00F10B3D">
      <w:pPr>
        <w:jc w:val="left"/>
        <w:rPr>
          <w:i/>
          <w:color w:val="0070C0"/>
          <w:szCs w:val="22"/>
        </w:rPr>
      </w:pPr>
    </w:p>
    <w:p w14:paraId="67FDB840" w14:textId="2BFAF95E" w:rsidR="00D36735" w:rsidRDefault="00D36735" w:rsidP="00F10B3D">
      <w:pPr>
        <w:jc w:val="left"/>
        <w:rPr>
          <w:i/>
          <w:color w:val="0070C0"/>
          <w:szCs w:val="22"/>
        </w:rPr>
      </w:pPr>
      <w:r w:rsidRPr="009F7C28">
        <w:rPr>
          <w:rFonts w:cs="Arial"/>
          <w:szCs w:val="22"/>
        </w:rPr>
        <w:t xml:space="preserve">Enhver under </w:t>
      </w:r>
      <w:r>
        <w:rPr>
          <w:rFonts w:cs="Arial"/>
          <w:szCs w:val="22"/>
        </w:rPr>
        <w:t>Prisaftalen</w:t>
      </w:r>
      <w:r w:rsidRPr="009F7C28">
        <w:rPr>
          <w:rFonts w:cs="Arial"/>
          <w:szCs w:val="22"/>
        </w:rPr>
        <w:t xml:space="preserve"> i </w:t>
      </w:r>
      <w:r>
        <w:rPr>
          <w:rFonts w:cs="Arial"/>
          <w:szCs w:val="22"/>
        </w:rPr>
        <w:t>aftale</w:t>
      </w:r>
      <w:r w:rsidRPr="009F7C28">
        <w:rPr>
          <w:rFonts w:cs="Arial"/>
          <w:szCs w:val="22"/>
        </w:rPr>
        <w:t xml:space="preserve">perioden afgivet ordre er omfattet af </w:t>
      </w:r>
      <w:r>
        <w:rPr>
          <w:rFonts w:cs="Arial"/>
          <w:szCs w:val="22"/>
        </w:rPr>
        <w:t>Prisaftalens</w:t>
      </w:r>
      <w:r w:rsidRPr="009F7C28">
        <w:rPr>
          <w:rFonts w:cs="Arial"/>
          <w:szCs w:val="22"/>
        </w:rPr>
        <w:t xml:space="preserve"> bestemmelser, herunder i forhold til Leverandørens eventuelle misligholdelse, uanset at levering først sker efter </w:t>
      </w:r>
      <w:r>
        <w:rPr>
          <w:rFonts w:cs="Arial"/>
          <w:szCs w:val="22"/>
        </w:rPr>
        <w:t>aftale</w:t>
      </w:r>
      <w:r w:rsidRPr="009F7C28">
        <w:rPr>
          <w:rFonts w:cs="Arial"/>
          <w:szCs w:val="22"/>
        </w:rPr>
        <w:t>periodens udløb.</w:t>
      </w:r>
    </w:p>
    <w:p w14:paraId="043A3A72" w14:textId="5CBA7749" w:rsidR="00C2726C" w:rsidRPr="00ED1808" w:rsidRDefault="00ED1808" w:rsidP="00FE2F90">
      <w:pPr>
        <w:pStyle w:val="Overskrift2"/>
        <w:rPr>
          <w:i/>
        </w:rPr>
      </w:pPr>
      <w:r w:rsidRPr="00ED1808">
        <w:rPr>
          <w:i/>
        </w:rPr>
        <w:t>Udgår</w:t>
      </w:r>
    </w:p>
    <w:p w14:paraId="043A3A75" w14:textId="77777777" w:rsidR="00686DB6" w:rsidRDefault="008316BE" w:rsidP="00FE2F90">
      <w:pPr>
        <w:pStyle w:val="Overskrift2"/>
      </w:pPr>
      <w:bookmarkStart w:id="9" w:name="_Ref442952254"/>
      <w:r>
        <w:t>Opsigelse</w:t>
      </w:r>
    </w:p>
    <w:p w14:paraId="043A3A76" w14:textId="77777777" w:rsidR="00E120FC" w:rsidRPr="00E120FC" w:rsidRDefault="00E120FC" w:rsidP="00F10B3D">
      <w:pPr>
        <w:pStyle w:val="Overskrift3"/>
        <w:jc w:val="left"/>
      </w:pPr>
      <w:bookmarkStart w:id="10" w:name="_Ref357599845"/>
      <w:r w:rsidRPr="00E120FC">
        <w:t>Kundens opsigelse</w:t>
      </w:r>
      <w:bookmarkEnd w:id="10"/>
    </w:p>
    <w:p w14:paraId="043A3A77" w14:textId="77777777" w:rsidR="00E120FC" w:rsidRPr="00F10B3D" w:rsidRDefault="00E120FC" w:rsidP="00F10B3D">
      <w:pPr>
        <w:pStyle w:val="Overskrift4"/>
        <w:jc w:val="left"/>
      </w:pPr>
      <w:bookmarkStart w:id="11" w:name="_Ref433964952"/>
      <w:r w:rsidRPr="00F10B3D">
        <w:t>Ordinær opsigelse</w:t>
      </w:r>
      <w:bookmarkEnd w:id="11"/>
    </w:p>
    <w:p w14:paraId="043A3A78" w14:textId="77777777" w:rsidR="00F10B3D" w:rsidRPr="001511BE" w:rsidRDefault="00F10B3D" w:rsidP="00F10B3D">
      <w:pPr>
        <w:jc w:val="left"/>
      </w:pPr>
      <w:r>
        <w:t>O</w:t>
      </w:r>
      <w:r w:rsidRPr="001511BE">
        <w:t>p</w:t>
      </w:r>
      <w:r>
        <w:t>sigelse, herunder op</w:t>
      </w:r>
      <w:r w:rsidR="003D79E9">
        <w:t>hør</w:t>
      </w:r>
      <w:r>
        <w:t xml:space="preserve"> som følge af nyt udbud, </w:t>
      </w:r>
      <w:r w:rsidRPr="001511BE">
        <w:t xml:space="preserve">i henhold til </w:t>
      </w:r>
      <w:r>
        <w:t xml:space="preserve">pkt. </w:t>
      </w:r>
      <w:r>
        <w:fldChar w:fldCharType="begin"/>
      </w:r>
      <w:r>
        <w:instrText xml:space="preserve"> REF _Ref433964952 \r \h  \* MERGEFORMAT </w:instrText>
      </w:r>
      <w:r>
        <w:fldChar w:fldCharType="separate"/>
      </w:r>
      <w:r w:rsidR="00C56ACF">
        <w:t>2.3.1.1</w:t>
      </w:r>
      <w:r>
        <w:fldChar w:fldCharType="end"/>
      </w:r>
      <w:r w:rsidRPr="001511BE">
        <w:t xml:space="preserve"> giver ikke Leverandøren ret til erstatning eller anden form for kompensation i anledning af opsigelsen.</w:t>
      </w:r>
    </w:p>
    <w:p w14:paraId="043A3A79" w14:textId="77777777" w:rsidR="00F10B3D" w:rsidRDefault="00F10B3D" w:rsidP="00F10B3D">
      <w:pPr>
        <w:jc w:val="left"/>
      </w:pPr>
    </w:p>
    <w:p w14:paraId="043A3A7A" w14:textId="6B2E4D7D" w:rsidR="00F10B3D" w:rsidRDefault="00F10B3D" w:rsidP="00F10B3D">
      <w:pPr>
        <w:jc w:val="left"/>
      </w:pPr>
      <w:r>
        <w:t>Prisa</w:t>
      </w:r>
      <w:r w:rsidRPr="00FB37D2">
        <w:t>ftalen udløber</w:t>
      </w:r>
      <w:r>
        <w:t xml:space="preserve">, uanset hvad der </w:t>
      </w:r>
      <w:r w:rsidR="00AF748E">
        <w:t xml:space="preserve">i øvrigt </w:t>
      </w:r>
      <w:r>
        <w:t xml:space="preserve">fremgår af nærværende pkt. </w:t>
      </w:r>
      <w:r>
        <w:fldChar w:fldCharType="begin"/>
      </w:r>
      <w:r>
        <w:instrText xml:space="preserve"> REF _Ref352755324 \r \h  \* MERGEFORMAT </w:instrText>
      </w:r>
      <w:r>
        <w:fldChar w:fldCharType="separate"/>
      </w:r>
      <w:r w:rsidR="00C56ACF">
        <w:t>2</w:t>
      </w:r>
      <w:r>
        <w:fldChar w:fldCharType="end"/>
      </w:r>
      <w:r>
        <w:t>,</w:t>
      </w:r>
      <w:r w:rsidRPr="00FB37D2">
        <w:t xml:space="preserve"> </w:t>
      </w:r>
      <w:r>
        <w:t xml:space="preserve">senest </w:t>
      </w:r>
      <w:r w:rsidRPr="00FB37D2">
        <w:t xml:space="preserve">samtidig med kontraktstart </w:t>
      </w:r>
      <w:r w:rsidR="00AF748E">
        <w:t xml:space="preserve">på baggrund af </w:t>
      </w:r>
      <w:r w:rsidRPr="00FB37D2">
        <w:t xml:space="preserve">et </w:t>
      </w:r>
      <w:r w:rsidR="00AF748E">
        <w:t xml:space="preserve">afholdt </w:t>
      </w:r>
      <w:r w:rsidRPr="00FB37D2">
        <w:t>udbud</w:t>
      </w:r>
      <w:r>
        <w:t xml:space="preserve"> på aftaleområdet. Hvis et udbud kun omfatter en eller flere af produktlinjerne omfattet af Prisaftalen</w:t>
      </w:r>
      <w:r w:rsidR="006B42F8">
        <w:t xml:space="preserve">, jf. pkt. </w:t>
      </w:r>
      <w:r w:rsidR="006B42F8">
        <w:fldChar w:fldCharType="begin"/>
      </w:r>
      <w:r w:rsidR="006B42F8">
        <w:instrText xml:space="preserve"> REF _Ref450647379 \r \h  \* MERGEFORMAT </w:instrText>
      </w:r>
      <w:r w:rsidR="006B42F8">
        <w:fldChar w:fldCharType="separate"/>
      </w:r>
      <w:r w:rsidR="006B42F8">
        <w:t>1.3</w:t>
      </w:r>
      <w:r w:rsidR="006B42F8">
        <w:fldChar w:fldCharType="end"/>
      </w:r>
      <w:r>
        <w:t xml:space="preserve">, udløber Prisaftalen for så vidt angår denne/disse produktlinjer senest samtidig med kontraktstart </w:t>
      </w:r>
      <w:r w:rsidR="00AF748E">
        <w:t>på baggrund af udbuddet</w:t>
      </w:r>
      <w:r>
        <w:t xml:space="preserve">. Prisaftalen vil i så fald fortsætte uændret for alle øvrige </w:t>
      </w:r>
      <w:r w:rsidR="00AF748E">
        <w:t>produkt</w:t>
      </w:r>
      <w:r>
        <w:t xml:space="preserve">linjer i </w:t>
      </w:r>
      <w:r w:rsidR="00AF748E">
        <w:t>P</w:t>
      </w:r>
      <w:r>
        <w:t>risaftalen. Kunden skal orientere Leverandøren om et påbegyndt udbud på aftaleområdet senest en uge efter, at udbudsbekendtgørelse eller lignende er offentliggjort og tilgængelig i EU-tidende eller tilsvarende.</w:t>
      </w:r>
    </w:p>
    <w:p w14:paraId="46743429" w14:textId="3E853382" w:rsidR="00B66D7D" w:rsidRDefault="00B66D7D" w:rsidP="00F10B3D">
      <w:pPr>
        <w:jc w:val="left"/>
      </w:pPr>
    </w:p>
    <w:p w14:paraId="3AC80D77" w14:textId="77777777" w:rsidR="00B66D7D" w:rsidRPr="00A47C7E" w:rsidRDefault="00B66D7D" w:rsidP="00B66D7D">
      <w:r>
        <w:t xml:space="preserve">Kunden kan herudover </w:t>
      </w:r>
      <w:r w:rsidRPr="00A47C7E">
        <w:t>med et varsel på 3 måneder til den 1. i en måned i øvrigt skriftligt opsige Prisaftalen. Opsigelse i et sådant tilfælde kan dog først ske med virkning fra og med 12 måneder efter aftaleperiodens start (opsigelse efter 12 måneder forudsætter således, at varsel herom er fremsendt senest 9 måneder efter aftaleperiodens start).</w:t>
      </w:r>
    </w:p>
    <w:p w14:paraId="043A3A7B" w14:textId="77777777" w:rsidR="00F10B3D" w:rsidRDefault="00F10B3D" w:rsidP="00F10B3D">
      <w:pPr>
        <w:jc w:val="left"/>
        <w:rPr>
          <w:i/>
          <w:color w:val="0070C0"/>
        </w:rPr>
      </w:pPr>
    </w:p>
    <w:p w14:paraId="28DB7EB4" w14:textId="77777777" w:rsidR="00A5700C" w:rsidRPr="00945E16" w:rsidRDefault="00A5700C" w:rsidP="00A5700C">
      <w:pPr>
        <w:pStyle w:val="Overskrift4"/>
        <w:keepNext w:val="0"/>
        <w:tabs>
          <w:tab w:val="clear" w:pos="709"/>
          <w:tab w:val="num" w:pos="851"/>
        </w:tabs>
        <w:ind w:left="862" w:hanging="862"/>
        <w:jc w:val="left"/>
      </w:pPr>
      <w:bookmarkStart w:id="12" w:name="_Ref433966036"/>
      <w:r>
        <w:t>Opsigelse</w:t>
      </w:r>
      <w:bookmarkEnd w:id="12"/>
      <w:r>
        <w:t xml:space="preserve"> som følge af klagenævnskendelse mv.</w:t>
      </w:r>
    </w:p>
    <w:p w14:paraId="043A3A86" w14:textId="77777777" w:rsidR="00A5760D" w:rsidRDefault="00A5760D" w:rsidP="00F10B3D">
      <w:pPr>
        <w:jc w:val="left"/>
        <w:rPr>
          <w:rFonts w:cs="Arial"/>
        </w:rPr>
      </w:pPr>
      <w:r w:rsidRPr="00243646">
        <w:rPr>
          <w:rFonts w:cs="Arial"/>
        </w:rPr>
        <w:t xml:space="preserve">Hvis </w:t>
      </w:r>
      <w:r>
        <w:rPr>
          <w:rFonts w:cs="Arial"/>
        </w:rPr>
        <w:t>Kundens beslutning om indgåelse af Prisaftalen</w:t>
      </w:r>
      <w:r w:rsidRPr="00243646">
        <w:rPr>
          <w:rFonts w:cs="Arial"/>
        </w:rPr>
        <w:t xml:space="preserve"> indbringes for Klagenævnet for Udbud eller domstolene, og beslutning</w:t>
      </w:r>
      <w:r>
        <w:rPr>
          <w:rFonts w:cs="Arial"/>
        </w:rPr>
        <w:t>en</w:t>
      </w:r>
      <w:r w:rsidRPr="00243646">
        <w:rPr>
          <w:rFonts w:cs="Arial"/>
        </w:rPr>
        <w:t xml:space="preserve"> </w:t>
      </w:r>
      <w:r>
        <w:rPr>
          <w:rFonts w:cs="Arial"/>
        </w:rPr>
        <w:t xml:space="preserve">herefter </w:t>
      </w:r>
      <w:r w:rsidRPr="00243646">
        <w:rPr>
          <w:rFonts w:cs="Arial"/>
        </w:rPr>
        <w:t xml:space="preserve">annulleres, og/eller </w:t>
      </w:r>
      <w:r>
        <w:rPr>
          <w:rFonts w:cs="Arial"/>
        </w:rPr>
        <w:t>Prisaftalen</w:t>
      </w:r>
      <w:r w:rsidRPr="00243646">
        <w:rPr>
          <w:rFonts w:cs="Arial"/>
        </w:rPr>
        <w:t xml:space="preserve">, eller dele heraf, erklæres for ”uden virkning”, eller Kunden i øvrigt pålægges at bringe </w:t>
      </w:r>
      <w:r>
        <w:rPr>
          <w:rFonts w:cs="Arial"/>
        </w:rPr>
        <w:t>Prisaftalen</w:t>
      </w:r>
      <w:r w:rsidRPr="00243646">
        <w:rPr>
          <w:rFonts w:cs="Arial"/>
        </w:rPr>
        <w:t xml:space="preserve"> til ophør, kan </w:t>
      </w:r>
      <w:r>
        <w:rPr>
          <w:rFonts w:cs="Arial"/>
        </w:rPr>
        <w:t>Prisaftalen</w:t>
      </w:r>
      <w:r w:rsidRPr="00243646">
        <w:rPr>
          <w:rFonts w:cs="Arial"/>
        </w:rPr>
        <w:t xml:space="preserve"> i hele </w:t>
      </w:r>
      <w:r>
        <w:rPr>
          <w:rFonts w:cs="Arial"/>
        </w:rPr>
        <w:t>aftale</w:t>
      </w:r>
      <w:r w:rsidRPr="00243646">
        <w:rPr>
          <w:rFonts w:cs="Arial"/>
        </w:rPr>
        <w:t>perioden – helt eller delvist – opsiges skriftligt af Kunden med</w:t>
      </w:r>
      <w:r>
        <w:rPr>
          <w:rFonts w:cs="Arial"/>
        </w:rPr>
        <w:t xml:space="preserve"> et passende varsel.</w:t>
      </w:r>
    </w:p>
    <w:p w14:paraId="043A3A87" w14:textId="77777777" w:rsidR="00A5760D" w:rsidRDefault="00A5760D" w:rsidP="00F10B3D">
      <w:pPr>
        <w:jc w:val="left"/>
        <w:rPr>
          <w:rFonts w:cs="Arial"/>
        </w:rPr>
      </w:pPr>
    </w:p>
    <w:p w14:paraId="043A3A88" w14:textId="0BCC6966" w:rsidR="00E120FC" w:rsidRDefault="00E120FC" w:rsidP="00F10B3D">
      <w:pPr>
        <w:jc w:val="left"/>
      </w:pPr>
      <w:r>
        <w:lastRenderedPageBreak/>
        <w:t>O</w:t>
      </w:r>
      <w:r w:rsidRPr="001511BE">
        <w:t xml:space="preserve">psigelse i henhold til </w:t>
      </w:r>
      <w:r>
        <w:t xml:space="preserve">pkt. </w:t>
      </w:r>
      <w:r w:rsidR="00A5760D">
        <w:fldChar w:fldCharType="begin"/>
      </w:r>
      <w:r w:rsidR="00A5760D">
        <w:instrText xml:space="preserve"> REF _Ref433966036 \r \h </w:instrText>
      </w:r>
      <w:r w:rsidR="00A5760D">
        <w:fldChar w:fldCharType="separate"/>
      </w:r>
      <w:r w:rsidR="00C56ACF">
        <w:t>2.3.1.2</w:t>
      </w:r>
      <w:r w:rsidR="00A5760D">
        <w:fldChar w:fldCharType="end"/>
      </w:r>
      <w:r w:rsidRPr="001511BE">
        <w:t xml:space="preserve"> giver </w:t>
      </w:r>
      <w:r>
        <w:t>alene</w:t>
      </w:r>
      <w:r w:rsidRPr="001511BE">
        <w:t xml:space="preserve"> Leverandøren ret til erstatning</w:t>
      </w:r>
      <w:r>
        <w:t xml:space="preserve"> i form af negativ kontraktinteresse. </w:t>
      </w:r>
      <w:r w:rsidR="00A5700C">
        <w:t xml:space="preserve">Kundens erstatningsansvar i forbindelse med opsigelse efter nærværende bestemmelse er dog under alle omstændigheder maksimeret til </w:t>
      </w:r>
      <w:r w:rsidR="00A5700C" w:rsidRPr="00A5700C">
        <w:t xml:space="preserve">30.000 </w:t>
      </w:r>
      <w:r w:rsidR="00A5700C">
        <w:t xml:space="preserve">danske kroner. </w:t>
      </w:r>
      <w:r>
        <w:t>Såfremt opsigelsen skyldes forhold som Leverandøren bærer ansvaret for, har Leverandøren ikke ret til erstatning.</w:t>
      </w:r>
      <w:r w:rsidRPr="001511BE">
        <w:t xml:space="preserve"> </w:t>
      </w:r>
    </w:p>
    <w:p w14:paraId="20D5D3A9" w14:textId="77777777" w:rsidR="002324CB" w:rsidRDefault="002324CB" w:rsidP="002324CB">
      <w:pPr>
        <w:pStyle w:val="Overskrift4"/>
        <w:keepNext w:val="0"/>
        <w:tabs>
          <w:tab w:val="clear" w:pos="709"/>
          <w:tab w:val="num" w:pos="864"/>
        </w:tabs>
        <w:ind w:left="862" w:hanging="862"/>
        <w:jc w:val="left"/>
      </w:pPr>
      <w:bookmarkStart w:id="13" w:name="_Ref69907545"/>
      <w:r>
        <w:t>Opsigelse som følge af at Leverandøren omfattes af udelukkelsesgrunde</w:t>
      </w:r>
      <w:bookmarkEnd w:id="13"/>
    </w:p>
    <w:p w14:paraId="32438AE1" w14:textId="7FF3B148" w:rsidR="002324CB" w:rsidRPr="00E95453" w:rsidRDefault="002324CB" w:rsidP="002324CB">
      <w:r w:rsidRPr="00E95453">
        <w:t>Hvis Leverandøren bliver omfattet af en eller flere af de obligatoriske udelukkelsesgrunde, som fremgår af Udbudslovens § 135</w:t>
      </w:r>
      <w:r w:rsidR="00B66D7D">
        <w:t xml:space="preserve"> og</w:t>
      </w:r>
      <w:r w:rsidR="00B66D7D">
        <w:rPr>
          <w:sz w:val="20"/>
        </w:rPr>
        <w:t xml:space="preserve"> </w:t>
      </w:r>
      <w:r w:rsidR="00B66D7D">
        <w:t>§ 136</w:t>
      </w:r>
      <w:r w:rsidRPr="00E95453">
        <w:t xml:space="preserve"> (dette gælder uanset, at dette sker efter Kontraktens indgåelse) kan Kunden i hele </w:t>
      </w:r>
      <w:r>
        <w:t>k</w:t>
      </w:r>
      <w:r w:rsidRPr="00E95453">
        <w:t xml:space="preserve">ontraktperioden opsige </w:t>
      </w:r>
      <w:r>
        <w:t>Prisaftalen</w:t>
      </w:r>
      <w:r w:rsidRPr="00E95453">
        <w:t xml:space="preserve"> uden varsel. Det samme gælder for så vidt angår de frivillige udelukkelsesgrunde i henhold til Udbudslovens § 137 i det omfang, disse af Kunden i udbuds- eller tilbudsindhentningsmaterialet har været angivet som en udelukkelsesgrund i selve udbuddet eller tilbudsindhentningen. </w:t>
      </w:r>
    </w:p>
    <w:p w14:paraId="64339DC5" w14:textId="77777777" w:rsidR="002324CB" w:rsidRDefault="002324CB" w:rsidP="002324CB"/>
    <w:p w14:paraId="2B388C13" w14:textId="77777777" w:rsidR="002324CB" w:rsidRPr="00E95453" w:rsidRDefault="002324CB" w:rsidP="002324CB">
      <w:r w:rsidRPr="00E95453">
        <w:t xml:space="preserve">Opsigelse i henhold til nærværende bestemmelse kan dog alene ske, såfremt Leverandøren ikke forinden med en passende frist har foretaget tilstrækkelig self-cleaning i medfør af Udbudslovens § 138. </w:t>
      </w:r>
    </w:p>
    <w:p w14:paraId="336271E5" w14:textId="77777777" w:rsidR="002324CB" w:rsidRDefault="002324CB" w:rsidP="002324CB"/>
    <w:p w14:paraId="48D32F37" w14:textId="564FC2E4" w:rsidR="002324CB" w:rsidRPr="001511BE" w:rsidRDefault="002324CB" w:rsidP="002324CB">
      <w:r w:rsidRPr="00E95453">
        <w:t>Opsigelse i henhold til nærværende bestemmelse giver ikke Leverandøren ret til erstatning eller anden form for godtgør</w:t>
      </w:r>
      <w:r>
        <w:t>else i anledning af opsigelsen.</w:t>
      </w:r>
    </w:p>
    <w:p w14:paraId="043A3A89" w14:textId="77777777" w:rsidR="00E120FC" w:rsidRDefault="00E120FC" w:rsidP="00F10B3D">
      <w:pPr>
        <w:pStyle w:val="Overskrift3"/>
        <w:tabs>
          <w:tab w:val="clear" w:pos="567"/>
          <w:tab w:val="left" w:pos="737"/>
          <w:tab w:val="num" w:pos="900"/>
        </w:tabs>
        <w:ind w:left="0" w:firstLine="0"/>
        <w:jc w:val="left"/>
      </w:pPr>
      <w:bookmarkStart w:id="14" w:name="_Ref357601218"/>
      <w:r>
        <w:t>Leverandørens opsigelse</w:t>
      </w:r>
      <w:bookmarkEnd w:id="14"/>
    </w:p>
    <w:p w14:paraId="27DED579" w14:textId="77777777" w:rsidR="00B66D7D" w:rsidRPr="00A47C7E" w:rsidRDefault="00B66D7D" w:rsidP="00B66D7D">
      <w:r>
        <w:t xml:space="preserve">Leverandøren kan med </w:t>
      </w:r>
      <w:r w:rsidRPr="00A47C7E">
        <w:t>et varsel på 3 måneder til den 1. i en måned skriftligt opsige Prisaftalen. Opsigelse i et sådant tilfælde kan dog først ske med virkning fra og med 12 måneder efter aftaleperiodens start (opsigelse efter 12 måneder forudsætter således, at varsel herom er fremsendt senest 9 måneder efter aftaleperiodens start).</w:t>
      </w:r>
    </w:p>
    <w:p w14:paraId="2AB04B0A" w14:textId="77777777" w:rsidR="00B66D7D" w:rsidRPr="000D754F" w:rsidRDefault="00B66D7D" w:rsidP="00B66D7D">
      <w:pPr>
        <w:jc w:val="left"/>
      </w:pPr>
    </w:p>
    <w:p w14:paraId="483B8E6E" w14:textId="77777777" w:rsidR="00B66D7D" w:rsidRPr="000D754F" w:rsidRDefault="00B66D7D" w:rsidP="00B66D7D">
      <w:pPr>
        <w:jc w:val="left"/>
      </w:pPr>
      <w:r w:rsidRPr="000D754F">
        <w:t xml:space="preserve">Opsigelse i henhold til pkt. </w:t>
      </w:r>
      <w:r>
        <w:fldChar w:fldCharType="begin"/>
      </w:r>
      <w:r>
        <w:instrText xml:space="preserve"> REF _Ref357601218 \r \h </w:instrText>
      </w:r>
      <w:r>
        <w:fldChar w:fldCharType="separate"/>
      </w:r>
      <w:r>
        <w:t>2.3.2</w:t>
      </w:r>
      <w:r>
        <w:fldChar w:fldCharType="end"/>
      </w:r>
      <w:r w:rsidRPr="000D754F">
        <w:t xml:space="preserve"> giver ikke Kunden ret til erstatning eller anden form for kompensation i anledning af opsigelsen.</w:t>
      </w:r>
    </w:p>
    <w:p w14:paraId="64D11375" w14:textId="77777777" w:rsidR="00B66D7D" w:rsidRDefault="00B66D7D" w:rsidP="00F10B3D">
      <w:pPr>
        <w:jc w:val="left"/>
      </w:pPr>
    </w:p>
    <w:p w14:paraId="043A3A92" w14:textId="77777777" w:rsidR="004C0850" w:rsidRDefault="004E4453" w:rsidP="00F10B3D">
      <w:pPr>
        <w:pStyle w:val="Overskrift1"/>
        <w:jc w:val="left"/>
      </w:pPr>
      <w:bookmarkStart w:id="15" w:name="_Toc120878775"/>
      <w:bookmarkEnd w:id="9"/>
      <w:r>
        <w:t>Pris</w:t>
      </w:r>
      <w:r w:rsidR="00AC0915">
        <w:t>,</w:t>
      </w:r>
      <w:r>
        <w:t xml:space="preserve"> fakturering</w:t>
      </w:r>
      <w:r w:rsidR="00AC0915">
        <w:t xml:space="preserve"> og betaling</w:t>
      </w:r>
      <w:bookmarkEnd w:id="15"/>
    </w:p>
    <w:p w14:paraId="043A3A93" w14:textId="77777777" w:rsidR="00A14ED3" w:rsidRDefault="00A14ED3" w:rsidP="00FE2F90">
      <w:pPr>
        <w:pStyle w:val="Overskrift2"/>
      </w:pPr>
      <w:bookmarkStart w:id="16" w:name="_Ref403029883"/>
      <w:r>
        <w:t>Pris</w:t>
      </w:r>
      <w:bookmarkEnd w:id="16"/>
    </w:p>
    <w:p w14:paraId="043A3A94" w14:textId="77777777" w:rsidR="004C6221" w:rsidRDefault="004C6221" w:rsidP="004C6221">
      <w:pPr>
        <w:pStyle w:val="Overskrift3"/>
      </w:pPr>
      <w:bookmarkStart w:id="17" w:name="_Ref450652026"/>
      <w:r>
        <w:t>Generelt</w:t>
      </w:r>
      <w:bookmarkEnd w:id="17"/>
    </w:p>
    <w:p w14:paraId="043A3A95" w14:textId="738B04C6" w:rsidR="004E2839" w:rsidRDefault="004E2839" w:rsidP="004E2839">
      <w:pPr>
        <w:jc w:val="left"/>
        <w:rPr>
          <w:color w:val="FF0000"/>
          <w:szCs w:val="22"/>
        </w:rPr>
      </w:pPr>
      <w:r w:rsidRPr="002B6079">
        <w:rPr>
          <w:szCs w:val="22"/>
        </w:rPr>
        <w:t>Gældende priser fremgår</w:t>
      </w:r>
      <w:r w:rsidRPr="002B6079">
        <w:rPr>
          <w:color w:val="000000"/>
          <w:szCs w:val="22"/>
        </w:rPr>
        <w:t xml:space="preserve"> af </w:t>
      </w:r>
      <w:r w:rsidR="003D79E9" w:rsidRPr="002B6079">
        <w:rPr>
          <w:color w:val="000000"/>
          <w:szCs w:val="22"/>
        </w:rPr>
        <w:t>Kontraktbilag</w:t>
      </w:r>
      <w:r w:rsidRPr="002B6079">
        <w:rPr>
          <w:color w:val="000000"/>
          <w:szCs w:val="22"/>
        </w:rPr>
        <w:t xml:space="preserve"> </w:t>
      </w:r>
      <w:r w:rsidR="00ED1808" w:rsidRPr="002B6079">
        <w:rPr>
          <w:szCs w:val="22"/>
        </w:rPr>
        <w:t>4</w:t>
      </w:r>
      <w:r w:rsidRPr="002B6079">
        <w:rPr>
          <w:color w:val="FF0000"/>
          <w:szCs w:val="22"/>
        </w:rPr>
        <w:t>.</w:t>
      </w:r>
    </w:p>
    <w:p w14:paraId="043A3A96" w14:textId="77777777" w:rsidR="004E2839" w:rsidRDefault="004E2839" w:rsidP="004E2839">
      <w:pPr>
        <w:jc w:val="left"/>
        <w:rPr>
          <w:color w:val="FF0000"/>
          <w:szCs w:val="22"/>
        </w:rPr>
      </w:pPr>
      <w:r>
        <w:rPr>
          <w:color w:val="FF0000"/>
          <w:szCs w:val="22"/>
        </w:rPr>
        <w:t xml:space="preserve"> </w:t>
      </w:r>
    </w:p>
    <w:p w14:paraId="043A3A97" w14:textId="4EF232FD" w:rsidR="00B56E63" w:rsidRPr="004E2839" w:rsidRDefault="00B56E63" w:rsidP="00B56E63">
      <w:r w:rsidRPr="001511BE">
        <w:t xml:space="preserve">Priserne i </w:t>
      </w:r>
      <w:r w:rsidR="003D79E9">
        <w:t>Kontraktbilag</w:t>
      </w:r>
      <w:r w:rsidRPr="001511BE">
        <w:t xml:space="preserve"> </w:t>
      </w:r>
      <w:r w:rsidR="00ED1808">
        <w:t>4</w:t>
      </w:r>
      <w:r w:rsidRPr="004E2839">
        <w:rPr>
          <w:color w:val="FF0000"/>
        </w:rPr>
        <w:t xml:space="preserve"> </w:t>
      </w:r>
      <w:r>
        <w:t xml:space="preserve">er angivet </w:t>
      </w:r>
      <w:r w:rsidRPr="001511BE">
        <w:t xml:space="preserve">ekskl. moms i danske kroner men inkl. evt. øvrige afgifter </w:t>
      </w:r>
      <w:r>
        <w:t>og told</w:t>
      </w:r>
      <w:r w:rsidRPr="001511BE">
        <w:t xml:space="preserve">. </w:t>
      </w:r>
      <w:r w:rsidR="004E2839" w:rsidRPr="004E2839">
        <w:t>Evt. rabatter er fratrukket.</w:t>
      </w:r>
    </w:p>
    <w:p w14:paraId="043A3A98" w14:textId="77777777" w:rsidR="00B56E63" w:rsidRPr="001511BE" w:rsidRDefault="00B56E63" w:rsidP="00B56E63"/>
    <w:p w14:paraId="043A3A99" w14:textId="619FAAE7" w:rsidR="00B56E63" w:rsidRDefault="00B56E63" w:rsidP="00B56E63">
      <w:pPr>
        <w:jc w:val="left"/>
      </w:pPr>
      <w:r w:rsidRPr="001511BE">
        <w:lastRenderedPageBreak/>
        <w:t xml:space="preserve">Priserne dækker alle de med leverancerne forbundne omkostninger, herunder </w:t>
      </w:r>
      <w:r w:rsidR="003D79E9">
        <w:t xml:space="preserve">i forbindelse med ordrebehandling, </w:t>
      </w:r>
      <w:r>
        <w:t xml:space="preserve">transport, </w:t>
      </w:r>
      <w:r w:rsidRPr="001511BE">
        <w:t xml:space="preserve">levering, </w:t>
      </w:r>
      <w:r>
        <w:t xml:space="preserve">forsikring, </w:t>
      </w:r>
      <w:r w:rsidRPr="001511BE">
        <w:t xml:space="preserve">service og support </w:t>
      </w:r>
      <w:r>
        <w:t>mv</w:t>
      </w:r>
      <w:r w:rsidRPr="001511BE">
        <w:t xml:space="preserve">., medmindre andet er nævnt eksplicit i </w:t>
      </w:r>
      <w:r w:rsidR="004E2839">
        <w:t>Prisaftalen.</w:t>
      </w:r>
    </w:p>
    <w:p w14:paraId="456C484B" w14:textId="3B60D4D7" w:rsidR="00247959" w:rsidRDefault="00247959" w:rsidP="00B56E63">
      <w:pPr>
        <w:jc w:val="left"/>
      </w:pPr>
    </w:p>
    <w:p w14:paraId="716F9FD5" w14:textId="297F4BCC" w:rsidR="00247959" w:rsidRDefault="00247959" w:rsidP="00247959">
      <w:pPr>
        <w:rPr>
          <w:rFonts w:cs="Arial"/>
        </w:rPr>
      </w:pPr>
      <w:r w:rsidRPr="001E5128">
        <w:rPr>
          <w:rFonts w:cs="Arial"/>
        </w:rPr>
        <w:t>Leverandøren kan ikke ud over priserne i Kontraktbilag 3 opkræve betaling fra patienten selv, vedkommendes eventuelle private forsikring eller andre for behandlingen mv. eller Ydelser i relation hertil. Der kan herunder ikke kræves betaling ved patientens udeblivelse fra undersøgelse hos Leverandøren.</w:t>
      </w:r>
    </w:p>
    <w:p w14:paraId="138B881C" w14:textId="4233D490" w:rsidR="00247959" w:rsidRDefault="00247959" w:rsidP="00247959">
      <w:pPr>
        <w:rPr>
          <w:rFonts w:cs="Arial"/>
        </w:rPr>
      </w:pPr>
    </w:p>
    <w:p w14:paraId="4320D4E5" w14:textId="50F3FD60" w:rsidR="00247959" w:rsidRDefault="00247959" w:rsidP="00247959">
      <w:pPr>
        <w:rPr>
          <w:rFonts w:cs="Arial"/>
        </w:rPr>
      </w:pPr>
      <w:r w:rsidRPr="00A360FB">
        <w:rPr>
          <w:rFonts w:cs="Arial"/>
        </w:rPr>
        <w:t xml:space="preserve">Leverandøren kan ikke opkræve betaling før en </w:t>
      </w:r>
      <w:r>
        <w:rPr>
          <w:rFonts w:cs="Arial"/>
        </w:rPr>
        <w:t>behandling</w:t>
      </w:r>
      <w:r w:rsidRPr="00A360FB">
        <w:rPr>
          <w:rFonts w:cs="Arial"/>
        </w:rPr>
        <w:t xml:space="preserve"> er udført.</w:t>
      </w:r>
    </w:p>
    <w:p w14:paraId="0CD1FDBF" w14:textId="574F811D" w:rsidR="00247959" w:rsidRDefault="00247959" w:rsidP="00B56E63">
      <w:pPr>
        <w:jc w:val="left"/>
        <w:rPr>
          <w:szCs w:val="22"/>
        </w:rPr>
      </w:pPr>
    </w:p>
    <w:p w14:paraId="043A3A9A" w14:textId="77777777" w:rsidR="008502A8" w:rsidRDefault="008502A8" w:rsidP="004C6221">
      <w:pPr>
        <w:pStyle w:val="Overskrift3"/>
      </w:pPr>
      <w:bookmarkStart w:id="18" w:name="_Ref402940451"/>
      <w:r>
        <w:t>Prisregulering</w:t>
      </w:r>
      <w:bookmarkEnd w:id="18"/>
    </w:p>
    <w:p w14:paraId="1A9BBFD1" w14:textId="2B6A73F0" w:rsidR="005A4B40" w:rsidRDefault="005A4B40" w:rsidP="00F10B3D">
      <w:pPr>
        <w:jc w:val="left"/>
        <w:rPr>
          <w:color w:val="FF0000"/>
        </w:rPr>
      </w:pPr>
    </w:p>
    <w:p w14:paraId="49B815EC" w14:textId="0FA98F30" w:rsidR="005A4B40" w:rsidRDefault="005A4B40" w:rsidP="005A4B40">
      <w:r w:rsidRPr="002B6079">
        <w:t>Grundhonorarerne er fastlagt svarende til oktober 1999-niveauet og vil blive reguleret i henhold til reguleringsaftalen i Overenskomsten mellem Sygesikringens Forhandlingsudvalg og Dansk Tandlægeforening pr. 1. april og 1. oktober.</w:t>
      </w:r>
      <w:r>
        <w:t xml:space="preserve"> </w:t>
      </w:r>
    </w:p>
    <w:p w14:paraId="76E6DA02" w14:textId="6EBA5EF9" w:rsidR="002366E1" w:rsidRDefault="002366E1" w:rsidP="005A4B40">
      <w:r>
        <w:rPr>
          <w:rFonts w:cs="Arial"/>
          <w:szCs w:val="22"/>
        </w:rPr>
        <w:t>Kunden</w:t>
      </w:r>
      <w:r w:rsidRPr="00EC0803">
        <w:rPr>
          <w:rFonts w:cs="Arial"/>
          <w:szCs w:val="22"/>
        </w:rPr>
        <w:t xml:space="preserve"> er ansvarlig for, at evt. prisregulering sker i overensstemmelse med ovenstående</w:t>
      </w:r>
      <w:r>
        <w:rPr>
          <w:rFonts w:cs="Arial"/>
          <w:szCs w:val="22"/>
        </w:rPr>
        <w:t>.</w:t>
      </w:r>
    </w:p>
    <w:p w14:paraId="463B879B" w14:textId="77777777" w:rsidR="005A4B40" w:rsidRPr="009637E1" w:rsidRDefault="005A4B40" w:rsidP="00F10B3D">
      <w:pPr>
        <w:jc w:val="left"/>
        <w:rPr>
          <w:color w:val="FF0000"/>
        </w:rPr>
      </w:pPr>
    </w:p>
    <w:p w14:paraId="043A3AB8" w14:textId="7F9C0ECE" w:rsidR="004D2179" w:rsidRDefault="004D2179" w:rsidP="004D2179">
      <w:pPr>
        <w:pStyle w:val="Overskrift3"/>
      </w:pPr>
      <w:r>
        <w:t>Minimumsordre</w:t>
      </w:r>
    </w:p>
    <w:p w14:paraId="20F0F33E" w14:textId="28B7C7FC" w:rsidR="009637E1" w:rsidRDefault="009637E1" w:rsidP="009637E1">
      <w:r w:rsidRPr="009637E1">
        <w:t xml:space="preserve">Region Syddanmark forpligter sig ikke til at aftage en bestemt mængde af ydelser eller at indkøbe for et bestemt beløb på baggrund af </w:t>
      </w:r>
      <w:r>
        <w:t>herværende</w:t>
      </w:r>
      <w:r w:rsidRPr="009637E1">
        <w:t xml:space="preserve"> aftale. </w:t>
      </w:r>
    </w:p>
    <w:p w14:paraId="03665C47" w14:textId="77777777" w:rsidR="009637E1" w:rsidRPr="009637E1" w:rsidRDefault="009637E1" w:rsidP="009637E1"/>
    <w:p w14:paraId="043A3ABB" w14:textId="77777777" w:rsidR="00D541B1" w:rsidRDefault="00D541B1" w:rsidP="00FE2F90">
      <w:pPr>
        <w:pStyle w:val="Overskrift2"/>
      </w:pPr>
      <w:bookmarkStart w:id="19" w:name="_Ref402947560"/>
      <w:r>
        <w:t>Faktu</w:t>
      </w:r>
      <w:r w:rsidR="002B44E7">
        <w:t>r</w:t>
      </w:r>
      <w:r>
        <w:t>ering</w:t>
      </w:r>
      <w:bookmarkEnd w:id="19"/>
    </w:p>
    <w:p w14:paraId="15E22B73" w14:textId="3F1CCE59" w:rsidR="00AA7F8B" w:rsidRDefault="00AA7F8B" w:rsidP="000F77D8">
      <w:r>
        <w:t xml:space="preserve">Faktureringen for hele forløbet skal ske til </w:t>
      </w:r>
      <w:r w:rsidR="00091188">
        <w:t xml:space="preserve">Regionstandplejen, </w:t>
      </w:r>
      <w:r>
        <w:t>Kæbekirurgisk Afdeling K, Odense Universitetshospital</w:t>
      </w:r>
      <w:r w:rsidR="00247959">
        <w:t xml:space="preserve">, på følgende EAN nummer: </w:t>
      </w:r>
      <w:r w:rsidR="00EB4F02" w:rsidRPr="00EB4F02">
        <w:t>5798002471021</w:t>
      </w:r>
      <w:r>
        <w:t xml:space="preserve">. </w:t>
      </w:r>
    </w:p>
    <w:p w14:paraId="3F0615E6" w14:textId="77777777" w:rsidR="00AA7F8B" w:rsidRDefault="00AA7F8B" w:rsidP="000F77D8"/>
    <w:p w14:paraId="54D5254B" w14:textId="77777777" w:rsidR="00AA7F8B" w:rsidRDefault="00AA7F8B" w:rsidP="00AA7F8B">
      <w:r>
        <w:t xml:space="preserve">Fakturaen skal være udformet i overensstemmelse med de til enhver tid gældende regler for elektronisk fakturering til det offentlige. </w:t>
      </w:r>
    </w:p>
    <w:p w14:paraId="10049C52" w14:textId="77777777" w:rsidR="00AA7F8B" w:rsidRDefault="00AA7F8B" w:rsidP="00AA7F8B"/>
    <w:p w14:paraId="1BEDA2C0" w14:textId="77777777" w:rsidR="00AA7F8B" w:rsidRDefault="00AA7F8B" w:rsidP="00AA7F8B">
      <w:r>
        <w:t xml:space="preserve">Af fakturaen skal altid fremgå: </w:t>
      </w:r>
    </w:p>
    <w:p w14:paraId="6E4AC35A" w14:textId="77777777" w:rsidR="00AA7F8B" w:rsidRDefault="00AA7F8B" w:rsidP="00AA7F8B">
      <w:pPr>
        <w:pStyle w:val="Listeafsnit"/>
        <w:numPr>
          <w:ilvl w:val="0"/>
          <w:numId w:val="9"/>
        </w:numPr>
      </w:pPr>
      <w:r>
        <w:t xml:space="preserve">patientens navn, adresse, cpr-nr., </w:t>
      </w:r>
    </w:p>
    <w:p w14:paraId="40EB3EB3" w14:textId="77777777" w:rsidR="00AA7F8B" w:rsidRDefault="00AA7F8B" w:rsidP="00AA7F8B">
      <w:pPr>
        <w:pStyle w:val="Listeafsnit"/>
        <w:numPr>
          <w:ilvl w:val="0"/>
          <w:numId w:val="9"/>
        </w:numPr>
      </w:pPr>
      <w:r>
        <w:t xml:space="preserve">henvisningsdato, </w:t>
      </w:r>
    </w:p>
    <w:p w14:paraId="16BB18F1" w14:textId="77777777" w:rsidR="00AA7F8B" w:rsidRDefault="00AA7F8B" w:rsidP="00AA7F8B">
      <w:pPr>
        <w:pStyle w:val="Listeafsnit"/>
        <w:numPr>
          <w:ilvl w:val="0"/>
          <w:numId w:val="9"/>
        </w:numPr>
      </w:pPr>
      <w:r>
        <w:t>hvilken undersøgelse og/eller behandling patienten er henvist til, undersøgelses-/behandlingsdato(er),</w:t>
      </w:r>
    </w:p>
    <w:p w14:paraId="1BA18CE8" w14:textId="77777777" w:rsidR="00AA7F8B" w:rsidRDefault="00AA7F8B" w:rsidP="00AA7F8B">
      <w:pPr>
        <w:pStyle w:val="Listeafsnit"/>
        <w:numPr>
          <w:ilvl w:val="0"/>
          <w:numId w:val="9"/>
        </w:numPr>
      </w:pPr>
      <w:r>
        <w:t xml:space="preserve">den af leverandøren udførte undersøgelse og/eller behandling specificeret i overensstemmelse med de i kontraktbilag 2 nævnte ydelser, </w:t>
      </w:r>
    </w:p>
    <w:p w14:paraId="03F43C27" w14:textId="77777777" w:rsidR="00AA7F8B" w:rsidRDefault="00AA7F8B" w:rsidP="00AA7F8B">
      <w:pPr>
        <w:pStyle w:val="Listeafsnit"/>
        <w:numPr>
          <w:ilvl w:val="0"/>
          <w:numId w:val="9"/>
        </w:numPr>
      </w:pPr>
      <w:r>
        <w:t xml:space="preserve">leverandørens kontaktoplysninger samt </w:t>
      </w:r>
    </w:p>
    <w:p w14:paraId="40AEC98A" w14:textId="5834FDAA" w:rsidR="00AA7F8B" w:rsidRDefault="00AA7F8B" w:rsidP="00AA7F8B">
      <w:pPr>
        <w:pStyle w:val="Listeafsnit"/>
        <w:numPr>
          <w:ilvl w:val="0"/>
          <w:numId w:val="9"/>
        </w:numPr>
      </w:pPr>
      <w:r>
        <w:lastRenderedPageBreak/>
        <w:t>leverandørens kontostreng (kontonummer), momsgrundlag og betalingsdato.</w:t>
      </w:r>
    </w:p>
    <w:p w14:paraId="0C7697C4" w14:textId="77777777" w:rsidR="00AA7F8B" w:rsidRDefault="00AA7F8B" w:rsidP="00AA7F8B"/>
    <w:p w14:paraId="3CA8EB82" w14:textId="77777777" w:rsidR="00AA7F8B" w:rsidRDefault="00AA7F8B" w:rsidP="00AA7F8B">
      <w:r>
        <w:t xml:space="preserve">Det skal tillige fremgå af fakturaen, såfremt leverandøren har: </w:t>
      </w:r>
    </w:p>
    <w:p w14:paraId="2C939A89" w14:textId="77777777" w:rsidR="00AA7F8B" w:rsidRDefault="00AA7F8B" w:rsidP="00AA7F8B">
      <w:pPr>
        <w:pStyle w:val="Listeafsnit"/>
        <w:numPr>
          <w:ilvl w:val="0"/>
          <w:numId w:val="32"/>
        </w:numPr>
      </w:pPr>
      <w:r>
        <w:t>behandlet uforudsete hændelser eller komplikationer,</w:t>
      </w:r>
    </w:p>
    <w:p w14:paraId="6AC8A1A9" w14:textId="651332E0" w:rsidR="00AA7F8B" w:rsidRDefault="00AA7F8B" w:rsidP="00AA7F8B">
      <w:pPr>
        <w:pStyle w:val="Listeafsnit"/>
        <w:numPr>
          <w:ilvl w:val="0"/>
          <w:numId w:val="32"/>
        </w:numPr>
      </w:pPr>
      <w:r>
        <w:t>rekvireret tolkebistand i forbindelse af leveringen af ydelserne til patienten, ligesom den originale faktura fra leverandøren af tolkebistanden i så fald skal medsendes,</w:t>
      </w:r>
    </w:p>
    <w:p w14:paraId="2DEEBA1F" w14:textId="77777777" w:rsidR="00AA7F8B" w:rsidRDefault="00AA7F8B" w:rsidP="00AA7F8B"/>
    <w:p w14:paraId="692A188E" w14:textId="2633E088" w:rsidR="00AA7F8B" w:rsidRDefault="00AA7F8B" w:rsidP="00AA7F8B">
      <w:r>
        <w:t>I de tilfælde, hvor leverandøren har anvendt underleverandører, skal leverandøren fremsende en samlet faktura for hele forløbet. Den enkelte underleverandørs ydelse skal være specificeret på fakturaen.</w:t>
      </w:r>
    </w:p>
    <w:p w14:paraId="2F39891D" w14:textId="77777777" w:rsidR="001D26B2" w:rsidRDefault="001D26B2" w:rsidP="00AA7F8B"/>
    <w:p w14:paraId="10D3AA38" w14:textId="419E6A23" w:rsidR="00AA7F8B" w:rsidRPr="00AA7F8B" w:rsidRDefault="00D541B1" w:rsidP="00AA7F8B">
      <w:pPr>
        <w:pStyle w:val="Overskrift2"/>
      </w:pPr>
      <w:r>
        <w:t>Betalingsbetingelse</w:t>
      </w:r>
    </w:p>
    <w:p w14:paraId="1ACFB3BF" w14:textId="6F8213A5" w:rsidR="00D304A6" w:rsidRPr="00D304A6" w:rsidRDefault="00D304A6" w:rsidP="00D304A6">
      <w:pPr>
        <w:rPr>
          <w:rFonts w:cs="Arial"/>
        </w:rPr>
      </w:pPr>
      <w:r w:rsidRPr="00D304A6">
        <w:rPr>
          <w:rFonts w:cs="Arial"/>
        </w:rPr>
        <w:t>Betalingsbetingelsen er 30 dage fra fakturadato under forudsætning af, at Regionen har modtaget korrekt og fyldestgørende faktura. Fakturadato må ikke være tidligere end leveringsdatoen</w:t>
      </w:r>
      <w:r>
        <w:rPr>
          <w:rFonts w:cs="Arial"/>
        </w:rPr>
        <w:t>.</w:t>
      </w:r>
    </w:p>
    <w:p w14:paraId="043A3AC0" w14:textId="77777777" w:rsidR="004C6221" w:rsidRDefault="004C6221" w:rsidP="00F3536C">
      <w:pPr>
        <w:pStyle w:val="Overskrift2"/>
        <w:jc w:val="left"/>
      </w:pPr>
      <w:r>
        <w:t>Godtgørelse, gaver, rejser mv.</w:t>
      </w:r>
    </w:p>
    <w:p w14:paraId="043A3AC1" w14:textId="77777777" w:rsidR="004C6221" w:rsidRDefault="004C6221" w:rsidP="00F3536C">
      <w:pPr>
        <w:jc w:val="left"/>
        <w:rPr>
          <w:rFonts w:cs="Arial"/>
          <w:szCs w:val="22"/>
        </w:rPr>
      </w:pPr>
      <w:r w:rsidRPr="000174B1">
        <w:rPr>
          <w:rFonts w:cs="Arial"/>
          <w:szCs w:val="22"/>
        </w:rPr>
        <w:t xml:space="preserve">Kundens køb i henhold til </w:t>
      </w:r>
      <w:r>
        <w:rPr>
          <w:rFonts w:cs="Arial"/>
          <w:szCs w:val="22"/>
        </w:rPr>
        <w:t>Prisaftalen</w:t>
      </w:r>
      <w:r w:rsidRPr="000174B1">
        <w:rPr>
          <w:rFonts w:cs="Arial"/>
          <w:szCs w:val="22"/>
        </w:rPr>
        <w:t xml:space="preserve"> må ikke danne grundlag for tildeling af ydelser til Kundens medarbejdere, herunder f.eks. udbetaling af bonus, gebyrer, rabatandele eller anden form for økonomisk godtgørelse, ligesom der ikke må gives rejser og gaver (herunder eksempelvis i form af entrébilletter eller lignende) mv. til Kundens medarbejdere.</w:t>
      </w:r>
    </w:p>
    <w:p w14:paraId="043A3AC2" w14:textId="4F949B56" w:rsidR="00582972" w:rsidRDefault="009637E1" w:rsidP="00F3536C">
      <w:pPr>
        <w:pStyle w:val="Overskrift1"/>
        <w:jc w:val="left"/>
      </w:pPr>
      <w:bookmarkStart w:id="20" w:name="_Toc120878776"/>
      <w:r>
        <w:t>Tidsfrist for levering af ydelsen</w:t>
      </w:r>
      <w:bookmarkEnd w:id="20"/>
    </w:p>
    <w:p w14:paraId="7C4C5447" w14:textId="7671BFCD" w:rsidR="00600B6F" w:rsidRDefault="001D26B2" w:rsidP="00502549">
      <w:r>
        <w:t>Det forventes, at henviste patient</w:t>
      </w:r>
      <w:r w:rsidR="00720ED0">
        <w:t>er</w:t>
      </w:r>
      <w:r>
        <w:t xml:space="preserve"> indkaldes med brev inden for 8 hverdag efter</w:t>
      </w:r>
      <w:r w:rsidR="00720ED0">
        <w:t>,</w:t>
      </w:r>
      <w:r>
        <w:t xml:space="preserve"> leverandøren har modtaget henvisningen</w:t>
      </w:r>
      <w:r w:rsidR="00720ED0">
        <w:t>,</w:t>
      </w:r>
      <w:r>
        <w:t xml:space="preserve"> og at tiden for første undersøgelse ligger inden for 30 hverdage. </w:t>
      </w:r>
    </w:p>
    <w:p w14:paraId="043A3AC4" w14:textId="77777777" w:rsidR="00EC069A" w:rsidRDefault="004D2179" w:rsidP="00F3536C">
      <w:pPr>
        <w:pStyle w:val="Overskrift1"/>
        <w:jc w:val="left"/>
      </w:pPr>
      <w:bookmarkStart w:id="21" w:name="_Toc120878777"/>
      <w:r>
        <w:t>Statistik</w:t>
      </w:r>
      <w:bookmarkEnd w:id="21"/>
    </w:p>
    <w:p w14:paraId="043A3AC5" w14:textId="21C22D3F" w:rsidR="004D2179" w:rsidRDefault="004D2179" w:rsidP="00F3536C">
      <w:pPr>
        <w:jc w:val="left"/>
      </w:pPr>
      <w:r w:rsidRPr="00496425">
        <w:t>Leverandøren skal på opfordring</w:t>
      </w:r>
      <w:r>
        <w:t xml:space="preserve"> fra Kundens </w:t>
      </w:r>
      <w:r w:rsidR="00720ED0">
        <w:t>kontraktansvarlige</w:t>
      </w:r>
      <w:r>
        <w:t xml:space="preserve">, jf. pkt. </w:t>
      </w:r>
      <w:r>
        <w:fldChar w:fldCharType="begin"/>
      </w:r>
      <w:r>
        <w:instrText xml:space="preserve"> REF _Ref450652005 \r \h </w:instrText>
      </w:r>
      <w:r w:rsidR="00F3536C">
        <w:instrText xml:space="preserve"> \* MERGEFORMAT </w:instrText>
      </w:r>
      <w:r>
        <w:fldChar w:fldCharType="separate"/>
      </w:r>
      <w:r w:rsidR="00C56ACF">
        <w:t>1.</w:t>
      </w:r>
      <w:r w:rsidR="002366E1">
        <w:t>5</w:t>
      </w:r>
      <w:r w:rsidR="00C56ACF">
        <w:t>.1</w:t>
      </w:r>
      <w:r>
        <w:fldChar w:fldCharType="end"/>
      </w:r>
      <w:r w:rsidRPr="00496425">
        <w:t>, fremsende statistik til</w:t>
      </w:r>
      <w:r>
        <w:t xml:space="preserve"> den</w:t>
      </w:r>
      <w:r w:rsidRPr="00496425">
        <w:t xml:space="preserve"> </w:t>
      </w:r>
      <w:r w:rsidR="00720ED0">
        <w:t>kontraktansvarlige</w:t>
      </w:r>
      <w:r w:rsidR="00720ED0" w:rsidRPr="00496425">
        <w:t xml:space="preserve"> </w:t>
      </w:r>
      <w:r w:rsidRPr="00496425">
        <w:t>med oplysning om</w:t>
      </w:r>
      <w:r>
        <w:t>:</w:t>
      </w:r>
      <w:r w:rsidRPr="00496425">
        <w:t xml:space="preserve"> </w:t>
      </w:r>
    </w:p>
    <w:p w14:paraId="043A3AC6" w14:textId="77777777" w:rsidR="004D2179" w:rsidRDefault="004D2179" w:rsidP="00F3536C">
      <w:pPr>
        <w:jc w:val="left"/>
      </w:pPr>
    </w:p>
    <w:p w14:paraId="043A3AC7" w14:textId="77777777" w:rsidR="004D2179" w:rsidRDefault="004D2179" w:rsidP="00F3536C">
      <w:pPr>
        <w:numPr>
          <w:ilvl w:val="0"/>
          <w:numId w:val="24"/>
        </w:numPr>
        <w:ind w:left="709"/>
        <w:jc w:val="left"/>
      </w:pPr>
      <w:r>
        <w:t xml:space="preserve">Leverandørens omsætning i danske kroner hos Kunden af de af </w:t>
      </w:r>
      <w:r w:rsidR="00AF55B9">
        <w:t>Prisaftalen</w:t>
      </w:r>
      <w:r>
        <w:t xml:space="preserve"> omfattede </w:t>
      </w:r>
      <w:r w:rsidR="00AF55B9">
        <w:t>p</w:t>
      </w:r>
      <w:r>
        <w:t>rodukter.</w:t>
      </w:r>
    </w:p>
    <w:p w14:paraId="043A3AC8" w14:textId="6B1A1AA7" w:rsidR="004D2179" w:rsidRDefault="00F46D83" w:rsidP="00F3536C">
      <w:pPr>
        <w:numPr>
          <w:ilvl w:val="0"/>
          <w:numId w:val="24"/>
        </w:numPr>
        <w:jc w:val="left"/>
      </w:pPr>
      <w:r>
        <w:t xml:space="preserve">Oplysning om </w:t>
      </w:r>
      <w:r w:rsidR="004D2179">
        <w:t xml:space="preserve">antal </w:t>
      </w:r>
      <w:r>
        <w:t>udførte behandlinger</w:t>
      </w:r>
      <w:r w:rsidR="004D2179">
        <w:t xml:space="preserve"> til Kunden af de af </w:t>
      </w:r>
      <w:r w:rsidR="00AF55B9">
        <w:t>Prisaftalen</w:t>
      </w:r>
      <w:r w:rsidR="004D2179">
        <w:t xml:space="preserve"> omfattede </w:t>
      </w:r>
      <w:r w:rsidR="00AF55B9">
        <w:t>p</w:t>
      </w:r>
      <w:r w:rsidR="004D2179">
        <w:t>rodukter</w:t>
      </w:r>
    </w:p>
    <w:p w14:paraId="043A3AC9" w14:textId="77777777" w:rsidR="004D2179" w:rsidRDefault="004D2179" w:rsidP="00F3536C">
      <w:pPr>
        <w:jc w:val="left"/>
      </w:pPr>
    </w:p>
    <w:p w14:paraId="043A3ACA" w14:textId="0CAA14C7" w:rsidR="004D2179" w:rsidRDefault="004D2179" w:rsidP="00F3536C">
      <w:pPr>
        <w:jc w:val="left"/>
      </w:pPr>
      <w:r>
        <w:t>O</w:t>
      </w:r>
      <w:r w:rsidRPr="00496425">
        <w:t>msætning</w:t>
      </w:r>
      <w:r>
        <w:t xml:space="preserve"> i danske kroner </w:t>
      </w:r>
      <w:r w:rsidRPr="00496425">
        <w:t>og mængde (</w:t>
      </w:r>
      <w:r w:rsidR="00F46D83">
        <w:t>antal</w:t>
      </w:r>
      <w:r w:rsidRPr="00496425">
        <w:t xml:space="preserve">) </w:t>
      </w:r>
      <w:r>
        <w:t>skal oplyses for hvert</w:t>
      </w:r>
      <w:r w:rsidRPr="00496425">
        <w:t xml:space="preserve"> </w:t>
      </w:r>
      <w:r w:rsidR="00F46D83">
        <w:t>ydelse</w:t>
      </w:r>
      <w:r w:rsidRPr="00496425">
        <w:t xml:space="preserve"> pr. leveringsadresse</w:t>
      </w:r>
      <w:r>
        <w:t>. Derudover skal omsætning i alt i danske kroner for den enkelte leveringsadresse samt Kunden samlet set fremgå.</w:t>
      </w:r>
      <w:r w:rsidRPr="00496425">
        <w:t xml:space="preserve"> Den konkrete udformning af statistikken </w:t>
      </w:r>
      <w:r>
        <w:t>aftales</w:t>
      </w:r>
      <w:r w:rsidRPr="00496425">
        <w:t xml:space="preserve"> nærmere </w:t>
      </w:r>
      <w:r>
        <w:t>mellem</w:t>
      </w:r>
      <w:r w:rsidRPr="00496425">
        <w:t xml:space="preserve"> Parterne.</w:t>
      </w:r>
    </w:p>
    <w:p w14:paraId="043A3ACB" w14:textId="77777777" w:rsidR="004D2179" w:rsidRDefault="004D2179" w:rsidP="00F3536C">
      <w:pPr>
        <w:jc w:val="left"/>
      </w:pPr>
    </w:p>
    <w:p w14:paraId="043A3ACC" w14:textId="5606A369" w:rsidR="004D2179" w:rsidRDefault="004D2179" w:rsidP="00F3536C">
      <w:pPr>
        <w:jc w:val="left"/>
      </w:pPr>
      <w:r>
        <w:t xml:space="preserve">Statistikken skal være </w:t>
      </w:r>
      <w:r w:rsidR="00AF55B9">
        <w:t xml:space="preserve">den </w:t>
      </w:r>
      <w:r w:rsidR="00720ED0">
        <w:t>kontraktansvarlige</w:t>
      </w:r>
      <w:r>
        <w:t xml:space="preserve">, jf. pkt. </w:t>
      </w:r>
      <w:r w:rsidR="00AF55B9">
        <w:fldChar w:fldCharType="begin"/>
      </w:r>
      <w:r w:rsidR="00AF55B9">
        <w:instrText xml:space="preserve"> REF _Ref450652005 \r \h </w:instrText>
      </w:r>
      <w:r w:rsidR="00F3536C">
        <w:instrText xml:space="preserve"> \* MERGEFORMAT </w:instrText>
      </w:r>
      <w:r w:rsidR="00AF55B9">
        <w:fldChar w:fldCharType="separate"/>
      </w:r>
      <w:r w:rsidR="00C56ACF">
        <w:t>1.</w:t>
      </w:r>
      <w:r w:rsidR="002366E1">
        <w:t>5</w:t>
      </w:r>
      <w:r w:rsidR="00C56ACF">
        <w:t>.1</w:t>
      </w:r>
      <w:r w:rsidR="00AF55B9">
        <w:fldChar w:fldCharType="end"/>
      </w:r>
      <w:r>
        <w:t>, i hænde senest 1</w:t>
      </w:r>
      <w:r w:rsidR="00AF55B9">
        <w:t>4</w:t>
      </w:r>
      <w:r>
        <w:t xml:space="preserve"> </w:t>
      </w:r>
      <w:r w:rsidR="00AF2148">
        <w:t>kalender</w:t>
      </w:r>
      <w:r>
        <w:t xml:space="preserve">dage efter Leverandøren har modtaget anmodning herom. </w:t>
      </w:r>
    </w:p>
    <w:p w14:paraId="043A3ACD" w14:textId="77777777" w:rsidR="004D2179" w:rsidRDefault="004D2179" w:rsidP="00F3536C">
      <w:pPr>
        <w:jc w:val="left"/>
      </w:pPr>
    </w:p>
    <w:p w14:paraId="043A3AD0" w14:textId="77777777" w:rsidR="004D2179" w:rsidRDefault="004D2179" w:rsidP="00F3536C">
      <w:pPr>
        <w:jc w:val="left"/>
      </w:pPr>
      <w:r w:rsidRPr="00C40F77">
        <w:t xml:space="preserve">Ovennævnte statistik kan videresendes til anden </w:t>
      </w:r>
      <w:r>
        <w:t>offentlig</w:t>
      </w:r>
      <w:r w:rsidRPr="00C40F77">
        <w:t xml:space="preserve"> myndighed, hvis denne myndighed på vegne af</w:t>
      </w:r>
      <w:r>
        <w:t xml:space="preserve"> en anden/</w:t>
      </w:r>
      <w:r w:rsidRPr="00C40F77">
        <w:t xml:space="preserve">flere andre, herunder Kunden, forestår udbud af de af </w:t>
      </w:r>
      <w:r w:rsidR="00AF55B9">
        <w:t>Prisaftalen</w:t>
      </w:r>
      <w:r w:rsidRPr="00C40F77">
        <w:t xml:space="preserve"> omhandlede Produkter.</w:t>
      </w:r>
    </w:p>
    <w:p w14:paraId="4350166E" w14:textId="77777777" w:rsidR="003B2967" w:rsidRDefault="003B2967" w:rsidP="00F3536C">
      <w:pPr>
        <w:jc w:val="left"/>
      </w:pPr>
    </w:p>
    <w:p w14:paraId="2DD2DD02" w14:textId="64A00116" w:rsidR="003B2967" w:rsidRDefault="003B2967" w:rsidP="000F77D8">
      <w:pPr>
        <w:jc w:val="left"/>
      </w:pPr>
      <w:r>
        <w:t>Kunden har uanset hvad der i øvrigt fremgår af Prisaftalen ret til at anvende, samle og kategorisere de oplysninger, der fremgår af Leverandørens faktura. Retten kan bl.a. udøves ved brug af en platform, hvor disse oplysninger samles, kategoriseres og deles med andre offentlige myndigheder og institutioner. Retten til at anvende, samle og kategorisere de pågældende oplysninger kan ligeledes udøves igennem en af Kunden udvalgt tredjemand, herunder en databehandler. Kunden har ligeledes ret til at dele eller videregive disse oplysninger med andre offentlige myndigheder eller institutioner, ligesom Kunden er berettiget til at lade disse</w:t>
      </w:r>
      <w:r w:rsidR="000F77D8">
        <w:t xml:space="preserve"> </w:t>
      </w:r>
      <w:r>
        <w:t>få adgang til en eventuel platform, hvor oplysningerne fremgår.</w:t>
      </w:r>
    </w:p>
    <w:p w14:paraId="043A3AD1" w14:textId="6C4D3060" w:rsidR="00AF55B9" w:rsidRDefault="00AF55B9" w:rsidP="00F3536C">
      <w:pPr>
        <w:pStyle w:val="Overskrift1"/>
        <w:jc w:val="left"/>
      </w:pPr>
      <w:bookmarkStart w:id="22" w:name="_Ref71114678"/>
      <w:bookmarkStart w:id="23" w:name="_Ref71114808"/>
      <w:bookmarkStart w:id="24" w:name="_Toc120878778"/>
      <w:r>
        <w:t>Misligholdelse</w:t>
      </w:r>
      <w:bookmarkEnd w:id="22"/>
      <w:bookmarkEnd w:id="23"/>
      <w:bookmarkEnd w:id="24"/>
    </w:p>
    <w:p w14:paraId="043A3AD2" w14:textId="25B44610" w:rsidR="00CA43C2" w:rsidRDefault="00CA43C2" w:rsidP="00F3536C">
      <w:pPr>
        <w:jc w:val="left"/>
      </w:pPr>
      <w:r>
        <w:t xml:space="preserve">Der foreligger eksempelvis misligholdelse, såfremt vilkårene i nærværende dokument og dets bilag ikke overholdes, såfremt leverede </w:t>
      </w:r>
      <w:r w:rsidR="00720ED0">
        <w:t xml:space="preserve">behandlinger </w:t>
      </w:r>
      <w:r>
        <w:t>lider af en eller flere mangler, eller såfremt der opstår forsinkelse med mindre andet fremgår af Prisaftalen.</w:t>
      </w:r>
    </w:p>
    <w:p w14:paraId="043A3AD3" w14:textId="77777777" w:rsidR="00CA43C2" w:rsidRDefault="00CA43C2" w:rsidP="00F3536C">
      <w:pPr>
        <w:jc w:val="left"/>
      </w:pPr>
    </w:p>
    <w:p w14:paraId="043A3AD4" w14:textId="77777777" w:rsidR="00B72426" w:rsidRPr="00A47C7E" w:rsidRDefault="00B72426" w:rsidP="00F3536C">
      <w:pPr>
        <w:jc w:val="left"/>
      </w:pPr>
      <w:r w:rsidRPr="002B6079">
        <w:t xml:space="preserve">Ved misligholdelse af Prisaftalen gælder vilkårene i </w:t>
      </w:r>
      <w:r w:rsidR="006B4CA0" w:rsidRPr="002B6079">
        <w:t>Kontraktbilag 1</w:t>
      </w:r>
      <w:r w:rsidRPr="002B6079">
        <w:t xml:space="preserve"> for Leverandørens</w:t>
      </w:r>
      <w:r>
        <w:t xml:space="preserve"> hen</w:t>
      </w:r>
      <w:r w:rsidR="00F3536C">
        <w:t xml:space="preserve">holdsvis </w:t>
      </w:r>
      <w:r w:rsidR="00F3536C" w:rsidRPr="00A47C7E">
        <w:t>Kundens misligholdelse medmindre andet fremgår.</w:t>
      </w:r>
    </w:p>
    <w:p w14:paraId="38CB800D" w14:textId="6A196A29" w:rsidR="00687C13" w:rsidRPr="00A47C7E" w:rsidRDefault="00687C13" w:rsidP="00687C13">
      <w:pPr>
        <w:rPr>
          <w:rFonts w:cs="Arial"/>
        </w:rPr>
      </w:pPr>
    </w:p>
    <w:p w14:paraId="71FC4EA8" w14:textId="0DEAF54A" w:rsidR="00687C13" w:rsidRPr="00A47C7E" w:rsidRDefault="00687C13" w:rsidP="00687C13">
      <w:pPr>
        <w:pStyle w:val="Overskrift2"/>
      </w:pPr>
      <w:bookmarkStart w:id="25" w:name="_Toc245288759"/>
      <w:bookmarkStart w:id="26" w:name="_Toc245530811"/>
      <w:bookmarkStart w:id="27" w:name="_Toc245547595"/>
      <w:bookmarkStart w:id="28" w:name="_Toc245119292"/>
      <w:bookmarkStart w:id="29" w:name="_Toc245202126"/>
      <w:bookmarkStart w:id="30" w:name="_Toc245288760"/>
      <w:bookmarkStart w:id="31" w:name="_Toc245530812"/>
      <w:bookmarkStart w:id="32" w:name="_Toc245547596"/>
      <w:bookmarkStart w:id="33" w:name="_Toc246911201"/>
      <w:bookmarkStart w:id="34" w:name="_Toc118885801"/>
      <w:bookmarkEnd w:id="25"/>
      <w:bookmarkEnd w:id="26"/>
      <w:bookmarkEnd w:id="27"/>
      <w:bookmarkEnd w:id="28"/>
      <w:bookmarkEnd w:id="29"/>
      <w:bookmarkEnd w:id="30"/>
      <w:bookmarkEnd w:id="31"/>
      <w:bookmarkEnd w:id="32"/>
      <w:r w:rsidRPr="00A47C7E">
        <w:t>Mangler</w:t>
      </w:r>
      <w:bookmarkEnd w:id="33"/>
      <w:bookmarkEnd w:id="34"/>
    </w:p>
    <w:p w14:paraId="77627E5C" w14:textId="00C5160F" w:rsidR="00687C13" w:rsidRPr="00A47C7E" w:rsidRDefault="00687C13" w:rsidP="00687C13">
      <w:pPr>
        <w:rPr>
          <w:rFonts w:cs="Arial"/>
        </w:rPr>
      </w:pPr>
      <w:r w:rsidRPr="00A47C7E">
        <w:rPr>
          <w:rFonts w:cs="Arial"/>
        </w:rPr>
        <w:t xml:space="preserve">Der foreligger en mangel, såfremt Leverandørens </w:t>
      </w:r>
      <w:r w:rsidR="00720ED0">
        <w:rPr>
          <w:rFonts w:cs="Arial"/>
        </w:rPr>
        <w:t>y</w:t>
      </w:r>
      <w:r w:rsidRPr="00A47C7E">
        <w:rPr>
          <w:rFonts w:cs="Arial"/>
        </w:rPr>
        <w:t xml:space="preserve">delser ikke opfylder de i </w:t>
      </w:r>
      <w:r w:rsidR="00720ED0">
        <w:rPr>
          <w:rFonts w:cs="Arial"/>
        </w:rPr>
        <w:t>Prisaftalen</w:t>
      </w:r>
      <w:r w:rsidR="00720ED0" w:rsidRPr="00A47C7E">
        <w:rPr>
          <w:rFonts w:cs="Arial"/>
        </w:rPr>
        <w:t xml:space="preserve"> </w:t>
      </w:r>
      <w:r w:rsidRPr="00A47C7E">
        <w:rPr>
          <w:rFonts w:cs="Arial"/>
        </w:rPr>
        <w:t xml:space="preserve">fastsatte krav, eller såfremt de leverede </w:t>
      </w:r>
      <w:r w:rsidR="00720ED0">
        <w:rPr>
          <w:rFonts w:cs="Arial"/>
        </w:rPr>
        <w:t>y</w:t>
      </w:r>
      <w:r w:rsidRPr="00A47C7E">
        <w:rPr>
          <w:rFonts w:cs="Arial"/>
        </w:rPr>
        <w:t xml:space="preserve">delser ikke i øvrigt svarer til det, som </w:t>
      </w:r>
      <w:r w:rsidR="00720ED0">
        <w:rPr>
          <w:rFonts w:cs="Arial"/>
        </w:rPr>
        <w:t>Kunden</w:t>
      </w:r>
      <w:r w:rsidR="00720ED0" w:rsidRPr="00A47C7E">
        <w:rPr>
          <w:rFonts w:cs="Arial"/>
        </w:rPr>
        <w:t xml:space="preserve"> </w:t>
      </w:r>
      <w:r w:rsidRPr="00A47C7E">
        <w:rPr>
          <w:rFonts w:cs="Arial"/>
        </w:rPr>
        <w:t>med føje kan forvente.</w:t>
      </w:r>
    </w:p>
    <w:p w14:paraId="18968F07" w14:textId="77777777" w:rsidR="00687C13" w:rsidRPr="00A47C7E" w:rsidRDefault="00687C13" w:rsidP="00687C13">
      <w:pPr>
        <w:rPr>
          <w:rFonts w:cs="Arial"/>
        </w:rPr>
      </w:pPr>
    </w:p>
    <w:p w14:paraId="62F9BFE8" w14:textId="26AFD363" w:rsidR="00687C13" w:rsidRPr="00A47C7E" w:rsidRDefault="00687C13" w:rsidP="00687C13">
      <w:pPr>
        <w:rPr>
          <w:rFonts w:cs="Arial"/>
        </w:rPr>
      </w:pPr>
      <w:r w:rsidRPr="00A47C7E">
        <w:rPr>
          <w:rFonts w:cs="Arial"/>
        </w:rPr>
        <w:t xml:space="preserve">Mangler kan både relatere sig til den konkrete </w:t>
      </w:r>
      <w:r w:rsidR="00720ED0">
        <w:rPr>
          <w:rFonts w:cs="Arial"/>
        </w:rPr>
        <w:t>y</w:t>
      </w:r>
      <w:r w:rsidRPr="00A47C7E">
        <w:rPr>
          <w:rFonts w:cs="Arial"/>
        </w:rPr>
        <w:t>delse leveret til en patient og til den generelle kontraktopfyldelse.</w:t>
      </w:r>
    </w:p>
    <w:p w14:paraId="2244023F" w14:textId="77777777" w:rsidR="00687C13" w:rsidRPr="00A47C7E" w:rsidRDefault="00687C13" w:rsidP="00687C13">
      <w:pPr>
        <w:rPr>
          <w:rFonts w:cs="Arial"/>
        </w:rPr>
      </w:pPr>
    </w:p>
    <w:p w14:paraId="2616F1FF" w14:textId="7186F82B" w:rsidR="00687C13" w:rsidRPr="00A47C7E" w:rsidRDefault="00687C13" w:rsidP="00687C13">
      <w:pPr>
        <w:rPr>
          <w:rFonts w:cs="Arial"/>
          <w:kern w:val="24"/>
        </w:rPr>
      </w:pPr>
      <w:r w:rsidRPr="00A47C7E">
        <w:rPr>
          <w:rFonts w:cs="Arial"/>
        </w:rPr>
        <w:t xml:space="preserve">Mangler, der relaterer sig til den konkrete </w:t>
      </w:r>
      <w:r w:rsidR="00720ED0">
        <w:rPr>
          <w:rFonts w:cs="Arial"/>
        </w:rPr>
        <w:t>y</w:t>
      </w:r>
      <w:r w:rsidRPr="00A47C7E">
        <w:rPr>
          <w:rFonts w:cs="Arial"/>
        </w:rPr>
        <w:t>delse leveret til en patient, er f.eks. fejl ved udførelsen af en undersøgelse og/eller behandling, tandlægefaglige fejlskøn eller mangelfuld information til patienten om forholdsregler efter et indgreb.</w:t>
      </w:r>
    </w:p>
    <w:p w14:paraId="594E8593" w14:textId="77777777" w:rsidR="00687C13" w:rsidRPr="00A47C7E" w:rsidRDefault="00687C13" w:rsidP="00687C13">
      <w:pPr>
        <w:rPr>
          <w:rFonts w:cs="Arial"/>
          <w:kern w:val="24"/>
        </w:rPr>
      </w:pPr>
    </w:p>
    <w:p w14:paraId="34672C40" w14:textId="176F86A5" w:rsidR="00687C13" w:rsidRPr="00A47C7E" w:rsidRDefault="00687C13" w:rsidP="00687C13">
      <w:pPr>
        <w:rPr>
          <w:rFonts w:cs="Arial"/>
        </w:rPr>
      </w:pPr>
      <w:r w:rsidRPr="00A47C7E">
        <w:rPr>
          <w:rFonts w:cs="Arial"/>
          <w:kern w:val="24"/>
        </w:rPr>
        <w:t>Mangler i forhold til den generelle kontraktopfyldelse er f.eks.</w:t>
      </w:r>
      <w:r w:rsidRPr="00A47C7E">
        <w:rPr>
          <w:rFonts w:cs="Arial"/>
        </w:rPr>
        <w:t xml:space="preserve"> fejlagtig udfyldelse af faktura eller undladelse af at informere </w:t>
      </w:r>
      <w:r w:rsidR="00720ED0">
        <w:rPr>
          <w:rFonts w:cs="Arial"/>
        </w:rPr>
        <w:t>Kunden</w:t>
      </w:r>
      <w:r w:rsidRPr="00A47C7E">
        <w:rPr>
          <w:rFonts w:cs="Arial"/>
        </w:rPr>
        <w:t xml:space="preserve">. </w:t>
      </w:r>
    </w:p>
    <w:p w14:paraId="7519508A" w14:textId="77777777" w:rsidR="00687C13" w:rsidRPr="00A47C7E" w:rsidRDefault="00687C13" w:rsidP="00687C13">
      <w:pPr>
        <w:rPr>
          <w:rFonts w:cs="Arial"/>
        </w:rPr>
      </w:pPr>
    </w:p>
    <w:p w14:paraId="6733AE4C" w14:textId="051C16AC" w:rsidR="00687C13" w:rsidRPr="00A47C7E" w:rsidRDefault="00720ED0" w:rsidP="00687C13">
      <w:pPr>
        <w:rPr>
          <w:rFonts w:cs="Arial"/>
        </w:rPr>
      </w:pPr>
      <w:r>
        <w:rPr>
          <w:rFonts w:cs="Arial"/>
        </w:rPr>
        <w:t>Kunden</w:t>
      </w:r>
      <w:r w:rsidRPr="00A47C7E">
        <w:rPr>
          <w:rFonts w:cs="Arial"/>
        </w:rPr>
        <w:t xml:space="preserve"> </w:t>
      </w:r>
      <w:r w:rsidR="00687C13" w:rsidRPr="00A47C7E">
        <w:rPr>
          <w:rFonts w:cs="Arial"/>
        </w:rPr>
        <w:t xml:space="preserve">kan i tilfælde af, at der foreligger en mangel anmode Leverandøren om en dokumenteret redegørelse om baggrunden for og omstændighederne vedrørende den foreliggende mangel. Redegørelsen skal fremsendes til </w:t>
      </w:r>
      <w:r w:rsidR="00483DEE">
        <w:rPr>
          <w:rFonts w:cs="Arial"/>
        </w:rPr>
        <w:t>Kunden</w:t>
      </w:r>
      <w:r w:rsidR="00483DEE" w:rsidRPr="00A47C7E">
        <w:rPr>
          <w:rFonts w:cs="Arial"/>
        </w:rPr>
        <w:t xml:space="preserve"> </w:t>
      </w:r>
      <w:r w:rsidR="00687C13" w:rsidRPr="00A47C7E">
        <w:rPr>
          <w:rFonts w:cs="Arial"/>
        </w:rPr>
        <w:t xml:space="preserve">senest 5 hverdage efter, at Leverandøren har modtaget anmodningen om en redegørelse. </w:t>
      </w:r>
    </w:p>
    <w:p w14:paraId="44B296AA" w14:textId="77777777" w:rsidR="00687C13" w:rsidRPr="00A47C7E" w:rsidRDefault="00687C13" w:rsidP="00687C13">
      <w:pPr>
        <w:rPr>
          <w:rFonts w:cs="Arial"/>
        </w:rPr>
      </w:pPr>
    </w:p>
    <w:p w14:paraId="124AD7AB" w14:textId="02A578FF" w:rsidR="00687C13" w:rsidRPr="00A47C7E" w:rsidRDefault="00687C13" w:rsidP="00687C13">
      <w:pPr>
        <w:rPr>
          <w:rFonts w:cs="Arial"/>
        </w:rPr>
      </w:pPr>
      <w:r w:rsidRPr="00A47C7E">
        <w:rPr>
          <w:rFonts w:cs="Arial"/>
        </w:rPr>
        <w:t xml:space="preserve">I tilfælde af mangler er </w:t>
      </w:r>
      <w:r w:rsidR="00483DEE">
        <w:rPr>
          <w:rFonts w:cs="Arial"/>
        </w:rPr>
        <w:t>Kunden</w:t>
      </w:r>
      <w:r w:rsidR="00483DEE" w:rsidRPr="00A47C7E">
        <w:rPr>
          <w:rFonts w:cs="Arial"/>
        </w:rPr>
        <w:t xml:space="preserve"> </w:t>
      </w:r>
      <w:r w:rsidRPr="00A47C7E">
        <w:rPr>
          <w:rFonts w:cs="Arial"/>
        </w:rPr>
        <w:t xml:space="preserve">alene forpligtet til at betale for den værdi, den mangelfulde </w:t>
      </w:r>
      <w:r w:rsidR="00483DEE">
        <w:rPr>
          <w:rFonts w:cs="Arial"/>
        </w:rPr>
        <w:t>y</w:t>
      </w:r>
      <w:r w:rsidRPr="00A47C7E">
        <w:rPr>
          <w:rFonts w:cs="Arial"/>
        </w:rPr>
        <w:t xml:space="preserve">delse har for </w:t>
      </w:r>
      <w:r w:rsidR="00483DEE">
        <w:rPr>
          <w:rFonts w:cs="Arial"/>
        </w:rPr>
        <w:t>Kunden</w:t>
      </w:r>
      <w:r w:rsidRPr="00A47C7E">
        <w:rPr>
          <w:rFonts w:cs="Arial"/>
        </w:rPr>
        <w:t xml:space="preserve">. </w:t>
      </w:r>
    </w:p>
    <w:p w14:paraId="5C4081C7" w14:textId="77777777" w:rsidR="00687C13" w:rsidRPr="00A47C7E" w:rsidRDefault="00687C13" w:rsidP="00687C13">
      <w:pPr>
        <w:rPr>
          <w:rFonts w:cs="Arial"/>
        </w:rPr>
      </w:pPr>
    </w:p>
    <w:p w14:paraId="31BF9426" w14:textId="2C941758" w:rsidR="00687C13" w:rsidRPr="00A47C7E" w:rsidRDefault="00687C13" w:rsidP="00687C13">
      <w:pPr>
        <w:pStyle w:val="Overskrift2"/>
      </w:pPr>
      <w:bookmarkStart w:id="35" w:name="_Toc245288762"/>
      <w:bookmarkStart w:id="36" w:name="_Toc245530814"/>
      <w:bookmarkStart w:id="37" w:name="_Toc245547598"/>
      <w:bookmarkStart w:id="38" w:name="_Toc118885802"/>
      <w:bookmarkStart w:id="39" w:name="_Toc246911202"/>
      <w:bookmarkEnd w:id="35"/>
      <w:bookmarkEnd w:id="36"/>
      <w:bookmarkEnd w:id="37"/>
      <w:r w:rsidRPr="00A47C7E">
        <w:t>Afhjælpning</w:t>
      </w:r>
      <w:bookmarkEnd w:id="38"/>
      <w:bookmarkEnd w:id="39"/>
      <w:r w:rsidRPr="00A47C7E">
        <w:t xml:space="preserve"> </w:t>
      </w:r>
    </w:p>
    <w:p w14:paraId="1DA33C04" w14:textId="77777777" w:rsidR="00687C13" w:rsidRPr="00A47C7E" w:rsidRDefault="00687C13" w:rsidP="00687C13">
      <w:pPr>
        <w:rPr>
          <w:rFonts w:cs="Arial"/>
        </w:rPr>
      </w:pPr>
      <w:r w:rsidRPr="00A47C7E">
        <w:rPr>
          <w:rFonts w:cs="Arial"/>
        </w:rPr>
        <w:t xml:space="preserve">Leverandøren har pligt til, jf. dog straks nedenfor, uden yderligere vederlag straks at rette op på mangler efter påtale, eller hvis Leverandøren selv bliver opmærksom herpå. </w:t>
      </w:r>
    </w:p>
    <w:p w14:paraId="1A422080" w14:textId="77777777" w:rsidR="00687C13" w:rsidRPr="00A47C7E" w:rsidRDefault="00687C13" w:rsidP="00687C13">
      <w:pPr>
        <w:rPr>
          <w:rFonts w:cs="Arial"/>
        </w:rPr>
      </w:pPr>
    </w:p>
    <w:p w14:paraId="75E58711" w14:textId="77777777" w:rsidR="00687C13" w:rsidRPr="00A47C7E" w:rsidRDefault="00687C13" w:rsidP="00687C13">
      <w:pPr>
        <w:rPr>
          <w:rFonts w:cs="Arial"/>
        </w:rPr>
      </w:pPr>
      <w:r w:rsidRPr="00A47C7E">
        <w:rPr>
          <w:rFonts w:cs="Arial"/>
        </w:rPr>
        <w:t xml:space="preserve">Afhjælpning i form af ny undersøgelse og/eller behandling forudsætter samtykke fra patienten i overensstemmelse med de til enhver tid gældende regler herfor og kan derfor kun ske i det omfang, patienten giver et sådant samtykke. </w:t>
      </w:r>
    </w:p>
    <w:p w14:paraId="017B9CB4" w14:textId="77777777" w:rsidR="00687C13" w:rsidRPr="00A47C7E" w:rsidRDefault="00687C13" w:rsidP="00687C13">
      <w:pPr>
        <w:rPr>
          <w:rFonts w:cs="Arial"/>
        </w:rPr>
      </w:pPr>
    </w:p>
    <w:p w14:paraId="7E374CE0" w14:textId="6210F646" w:rsidR="00687C13" w:rsidRPr="00A47C7E" w:rsidRDefault="00687C13" w:rsidP="00687C13">
      <w:pPr>
        <w:rPr>
          <w:rFonts w:cs="Arial"/>
        </w:rPr>
      </w:pPr>
      <w:r w:rsidRPr="00A47C7E">
        <w:rPr>
          <w:rFonts w:cs="Arial"/>
        </w:rPr>
        <w:t xml:space="preserve">Succesfuld afhjælpning fritager ikke Leverandøren for ansvar for den periode, hvor mangelfuld </w:t>
      </w:r>
      <w:r w:rsidR="00483DEE">
        <w:rPr>
          <w:rFonts w:cs="Arial"/>
        </w:rPr>
        <w:t>y</w:t>
      </w:r>
      <w:r w:rsidRPr="00A47C7E">
        <w:rPr>
          <w:rFonts w:cs="Arial"/>
        </w:rPr>
        <w:t>delse har været leveret.</w:t>
      </w:r>
    </w:p>
    <w:p w14:paraId="2A8D2304" w14:textId="77777777" w:rsidR="00687C13" w:rsidRPr="00A47C7E" w:rsidRDefault="00687C13" w:rsidP="00687C13">
      <w:pPr>
        <w:rPr>
          <w:rFonts w:cs="Arial"/>
        </w:rPr>
      </w:pPr>
    </w:p>
    <w:p w14:paraId="03851637" w14:textId="4698C0E5" w:rsidR="00687C13" w:rsidRPr="00A47C7E" w:rsidRDefault="00687C13" w:rsidP="00687C13">
      <w:pPr>
        <w:pStyle w:val="Overskrift2"/>
      </w:pPr>
      <w:bookmarkStart w:id="40" w:name="_Toc118885803"/>
      <w:bookmarkStart w:id="41" w:name="_Toc242165805"/>
      <w:bookmarkStart w:id="42" w:name="_Toc246911203"/>
      <w:r w:rsidRPr="00A47C7E">
        <w:t>Forholdsmæssigt afslag</w:t>
      </w:r>
      <w:bookmarkEnd w:id="40"/>
    </w:p>
    <w:p w14:paraId="23B1F394" w14:textId="74DAD436" w:rsidR="00687C13" w:rsidRPr="00A47C7E" w:rsidRDefault="00687C13" w:rsidP="00687C13">
      <w:pPr>
        <w:rPr>
          <w:rFonts w:cs="Arial"/>
        </w:rPr>
      </w:pPr>
      <w:r w:rsidRPr="00A47C7E">
        <w:rPr>
          <w:rFonts w:cs="Arial"/>
        </w:rPr>
        <w:t xml:space="preserve">I tilfælde af mangler ved Leverandørens </w:t>
      </w:r>
      <w:r w:rsidR="00483DEE">
        <w:rPr>
          <w:rFonts w:cs="Arial"/>
        </w:rPr>
        <w:t>y</w:t>
      </w:r>
      <w:r w:rsidRPr="00A47C7E">
        <w:rPr>
          <w:rFonts w:cs="Arial"/>
        </w:rPr>
        <w:t xml:space="preserve">delser er </w:t>
      </w:r>
      <w:r w:rsidR="00483DEE">
        <w:rPr>
          <w:rFonts w:cs="Arial"/>
        </w:rPr>
        <w:t>Kunden</w:t>
      </w:r>
      <w:r w:rsidR="00483DEE" w:rsidRPr="00A47C7E">
        <w:rPr>
          <w:rFonts w:cs="Arial"/>
        </w:rPr>
        <w:t xml:space="preserve"> </w:t>
      </w:r>
      <w:r w:rsidRPr="00A47C7E">
        <w:rPr>
          <w:rFonts w:cs="Arial"/>
        </w:rPr>
        <w:t>berettiget til at kræve et forholdsmæssigt afslag efter dansk rets almindelige regler.</w:t>
      </w:r>
    </w:p>
    <w:p w14:paraId="7CDA460F" w14:textId="77777777" w:rsidR="00687C13" w:rsidRPr="00A47C7E" w:rsidRDefault="00687C13" w:rsidP="00687C13">
      <w:pPr>
        <w:rPr>
          <w:rFonts w:cs="Arial"/>
        </w:rPr>
      </w:pPr>
    </w:p>
    <w:p w14:paraId="5CBEB0B9" w14:textId="4F2EA5E2" w:rsidR="00687C13" w:rsidRPr="00A47C7E" w:rsidRDefault="00687C13" w:rsidP="00687C13">
      <w:pPr>
        <w:pStyle w:val="Overskrift2"/>
      </w:pPr>
      <w:bookmarkStart w:id="43" w:name="_Toc118885804"/>
      <w:r w:rsidRPr="00A47C7E">
        <w:t>Ophævelse</w:t>
      </w:r>
      <w:bookmarkEnd w:id="41"/>
      <w:bookmarkEnd w:id="42"/>
      <w:bookmarkEnd w:id="43"/>
    </w:p>
    <w:p w14:paraId="1A8E8C0A" w14:textId="1D8FBDFE" w:rsidR="00687C13" w:rsidRPr="00A47C7E" w:rsidRDefault="00483DEE" w:rsidP="00687C13">
      <w:pPr>
        <w:rPr>
          <w:rFonts w:cs="Arial"/>
        </w:rPr>
      </w:pPr>
      <w:r>
        <w:rPr>
          <w:rFonts w:cs="Arial"/>
        </w:rPr>
        <w:t>Kunden</w:t>
      </w:r>
      <w:r w:rsidRPr="00A47C7E">
        <w:rPr>
          <w:rFonts w:cs="Arial"/>
        </w:rPr>
        <w:t xml:space="preserve"> </w:t>
      </w:r>
      <w:r w:rsidR="00687C13" w:rsidRPr="00A47C7E">
        <w:rPr>
          <w:rFonts w:cs="Arial"/>
        </w:rPr>
        <w:t xml:space="preserve">kan ophæve </w:t>
      </w:r>
      <w:r>
        <w:rPr>
          <w:rFonts w:cs="Arial"/>
        </w:rPr>
        <w:t>Prisaftalen</w:t>
      </w:r>
      <w:r w:rsidRPr="00A47C7E">
        <w:rPr>
          <w:rFonts w:cs="Arial"/>
        </w:rPr>
        <w:t xml:space="preserve"> </w:t>
      </w:r>
      <w:r w:rsidR="00687C13" w:rsidRPr="00A47C7E">
        <w:rPr>
          <w:rFonts w:cs="Arial"/>
        </w:rPr>
        <w:t xml:space="preserve">helt eller delvist, såfremt der konstateres væsentlig misligholdelse, herunder væsentlige mangler, ved Leverandørens udførelse af </w:t>
      </w:r>
      <w:r>
        <w:rPr>
          <w:rFonts w:cs="Arial"/>
        </w:rPr>
        <w:t>y</w:t>
      </w:r>
      <w:r w:rsidR="00687C13" w:rsidRPr="00A47C7E">
        <w:rPr>
          <w:rFonts w:cs="Arial"/>
        </w:rPr>
        <w:t xml:space="preserve">delserne (dvs. både mangler, der relaterer sig til den konkrete </w:t>
      </w:r>
      <w:r>
        <w:rPr>
          <w:rFonts w:cs="Arial"/>
        </w:rPr>
        <w:t>y</w:t>
      </w:r>
      <w:r w:rsidR="00687C13" w:rsidRPr="00A47C7E">
        <w:rPr>
          <w:rFonts w:cs="Arial"/>
        </w:rPr>
        <w:t xml:space="preserve">delse leveret til en patient, og mangler i forhold til den generelle kontraktopfyldelse), og manglerne ikke er afhjulpet inden for rimelig tid. </w:t>
      </w:r>
    </w:p>
    <w:p w14:paraId="699F2583" w14:textId="77777777" w:rsidR="00687C13" w:rsidRPr="00A47C7E" w:rsidRDefault="00687C13" w:rsidP="00687C13">
      <w:pPr>
        <w:rPr>
          <w:rFonts w:cs="Arial"/>
        </w:rPr>
      </w:pPr>
    </w:p>
    <w:p w14:paraId="196EF02E" w14:textId="32CCC094" w:rsidR="00687C13" w:rsidRPr="00A47C7E" w:rsidRDefault="00687C13" w:rsidP="00687C13">
      <w:pPr>
        <w:rPr>
          <w:rFonts w:cs="Arial"/>
        </w:rPr>
      </w:pPr>
      <w:r w:rsidRPr="00A47C7E">
        <w:rPr>
          <w:rFonts w:cs="Arial"/>
        </w:rPr>
        <w:t xml:space="preserve">Det anses f.eks. – ikke udtømmende – altid for en væsentlig mangel, der berettiger </w:t>
      </w:r>
      <w:r w:rsidR="00483DEE">
        <w:rPr>
          <w:rFonts w:cs="Arial"/>
        </w:rPr>
        <w:t>Kunden</w:t>
      </w:r>
      <w:r w:rsidRPr="00A47C7E">
        <w:rPr>
          <w:rFonts w:cs="Arial"/>
        </w:rPr>
        <w:t xml:space="preserve">til at ophæve </w:t>
      </w:r>
      <w:r w:rsidR="00483DEE">
        <w:rPr>
          <w:rFonts w:cs="Arial"/>
        </w:rPr>
        <w:t>Prisaftalen</w:t>
      </w:r>
      <w:r w:rsidR="00483DEE" w:rsidRPr="00A47C7E">
        <w:rPr>
          <w:rFonts w:cs="Arial"/>
        </w:rPr>
        <w:t xml:space="preserve"> </w:t>
      </w:r>
      <w:r w:rsidRPr="00A47C7E">
        <w:rPr>
          <w:rFonts w:cs="Arial"/>
        </w:rPr>
        <w:t xml:space="preserve">såfremt: </w:t>
      </w:r>
    </w:p>
    <w:p w14:paraId="5000C32A" w14:textId="77777777" w:rsidR="00687C13" w:rsidRPr="00A47C7E" w:rsidRDefault="00687C13" w:rsidP="00687C13">
      <w:pPr>
        <w:rPr>
          <w:rFonts w:cs="Arial"/>
          <w:sz w:val="20"/>
        </w:rPr>
      </w:pPr>
    </w:p>
    <w:p w14:paraId="484C13C6" w14:textId="3546FA33" w:rsidR="00687C13" w:rsidRPr="00A47C7E" w:rsidRDefault="00687C13" w:rsidP="00687C13">
      <w:pPr>
        <w:pStyle w:val="Listeafsnit1"/>
        <w:numPr>
          <w:ilvl w:val="0"/>
          <w:numId w:val="35"/>
        </w:numPr>
        <w:tabs>
          <w:tab w:val="clear" w:pos="567"/>
          <w:tab w:val="left" w:pos="851"/>
        </w:tabs>
        <w:spacing w:line="240" w:lineRule="auto"/>
        <w:ind w:left="851" w:hanging="491"/>
        <w:rPr>
          <w:rFonts w:ascii="Arial" w:hAnsi="Arial" w:cs="Arial"/>
          <w:bCs w:val="0"/>
          <w:spacing w:val="0"/>
          <w:sz w:val="22"/>
          <w:szCs w:val="24"/>
        </w:rPr>
      </w:pPr>
      <w:r w:rsidRPr="00A47C7E">
        <w:rPr>
          <w:rFonts w:ascii="Arial" w:hAnsi="Arial" w:cs="Arial"/>
          <w:bCs w:val="0"/>
          <w:spacing w:val="0"/>
          <w:sz w:val="22"/>
          <w:szCs w:val="24"/>
        </w:rPr>
        <w:t xml:space="preserve">Den virksomhedsansvarlige </w:t>
      </w:r>
      <w:r w:rsidR="008B6A79" w:rsidRPr="00A47C7E">
        <w:rPr>
          <w:rFonts w:ascii="Arial" w:hAnsi="Arial" w:cs="Arial"/>
          <w:bCs w:val="0"/>
          <w:spacing w:val="0"/>
          <w:sz w:val="22"/>
          <w:szCs w:val="24"/>
        </w:rPr>
        <w:t>tand</w:t>
      </w:r>
      <w:r w:rsidRPr="00A47C7E">
        <w:rPr>
          <w:rFonts w:ascii="Arial" w:hAnsi="Arial" w:cs="Arial"/>
          <w:bCs w:val="0"/>
          <w:spacing w:val="0"/>
          <w:sz w:val="22"/>
          <w:szCs w:val="24"/>
        </w:rPr>
        <w:t xml:space="preserve">læge ophører i virksomheden og/eller frakendes sin autorisation, og der ikke straks udpeges en </w:t>
      </w:r>
      <w:r w:rsidRPr="00A47C7E">
        <w:rPr>
          <w:rFonts w:ascii="Arial" w:hAnsi="Arial" w:cs="Arial"/>
          <w:bCs w:val="0"/>
          <w:spacing w:val="0"/>
          <w:sz w:val="22"/>
          <w:szCs w:val="24"/>
        </w:rPr>
        <w:lastRenderedPageBreak/>
        <w:t xml:space="preserve">ny virksomhedsansvarlig </w:t>
      </w:r>
      <w:r w:rsidR="008B6A79" w:rsidRPr="00A47C7E">
        <w:rPr>
          <w:rFonts w:ascii="Arial" w:hAnsi="Arial" w:cs="Arial"/>
          <w:bCs w:val="0"/>
          <w:spacing w:val="0"/>
          <w:sz w:val="22"/>
          <w:szCs w:val="24"/>
        </w:rPr>
        <w:t>tand</w:t>
      </w:r>
      <w:r w:rsidRPr="00A47C7E">
        <w:rPr>
          <w:rFonts w:ascii="Arial" w:hAnsi="Arial" w:cs="Arial"/>
          <w:bCs w:val="0"/>
          <w:spacing w:val="0"/>
          <w:sz w:val="22"/>
          <w:szCs w:val="24"/>
        </w:rPr>
        <w:t>læge i overensstemmelse med de til enhver tid gældende regler.</w:t>
      </w:r>
    </w:p>
    <w:p w14:paraId="299F73E3" w14:textId="77777777" w:rsidR="00687C13" w:rsidRPr="00A47C7E" w:rsidRDefault="00687C13" w:rsidP="00687C13">
      <w:pPr>
        <w:pStyle w:val="Listeafsnit1"/>
        <w:numPr>
          <w:ilvl w:val="0"/>
          <w:numId w:val="34"/>
        </w:numPr>
        <w:tabs>
          <w:tab w:val="clear" w:pos="567"/>
          <w:tab w:val="left" w:pos="851"/>
        </w:tabs>
        <w:spacing w:line="240" w:lineRule="auto"/>
        <w:ind w:left="851" w:hanging="491"/>
        <w:rPr>
          <w:rFonts w:ascii="Arial" w:hAnsi="Arial" w:cs="Arial"/>
          <w:bCs w:val="0"/>
          <w:spacing w:val="0"/>
          <w:sz w:val="22"/>
          <w:szCs w:val="24"/>
        </w:rPr>
      </w:pPr>
      <w:r w:rsidRPr="00A47C7E">
        <w:rPr>
          <w:rFonts w:ascii="Arial" w:hAnsi="Arial" w:cs="Arial"/>
          <w:bCs w:val="0"/>
          <w:spacing w:val="0"/>
          <w:sz w:val="22"/>
          <w:szCs w:val="24"/>
        </w:rPr>
        <w:t>Leverandøren lader undersøgelse og/eller behandling udføre af personer, der ikke er godkendt til at foretage den pågældende undersøgelse og/eller behandling.</w:t>
      </w:r>
    </w:p>
    <w:p w14:paraId="652DA6F3" w14:textId="77777777" w:rsidR="00687C13" w:rsidRPr="00A47C7E" w:rsidRDefault="00687C13" w:rsidP="00687C13">
      <w:pPr>
        <w:pStyle w:val="Listeafsnit1"/>
        <w:numPr>
          <w:ilvl w:val="0"/>
          <w:numId w:val="34"/>
        </w:numPr>
        <w:tabs>
          <w:tab w:val="clear" w:pos="567"/>
          <w:tab w:val="left" w:pos="851"/>
        </w:tabs>
        <w:spacing w:line="240" w:lineRule="auto"/>
        <w:ind w:left="850" w:hanging="493"/>
        <w:rPr>
          <w:rFonts w:ascii="Arial" w:hAnsi="Arial" w:cs="Arial"/>
          <w:bCs w:val="0"/>
          <w:spacing w:val="0"/>
          <w:sz w:val="22"/>
          <w:szCs w:val="24"/>
        </w:rPr>
      </w:pPr>
      <w:r w:rsidRPr="00A47C7E">
        <w:rPr>
          <w:rFonts w:ascii="Arial" w:hAnsi="Arial" w:cs="Arial"/>
          <w:bCs w:val="0"/>
          <w:spacing w:val="0"/>
          <w:sz w:val="22"/>
          <w:szCs w:val="24"/>
        </w:rPr>
        <w:t>Leverandøren i grove eller gentagne tilfælde har fejlbehandlet patienter eller begået fejl ved undersøgelse og/eller behandling af patienter.</w:t>
      </w:r>
    </w:p>
    <w:p w14:paraId="236AB02A" w14:textId="77777777" w:rsidR="00687C13" w:rsidRPr="00A47C7E" w:rsidRDefault="00687C13" w:rsidP="00687C13">
      <w:pPr>
        <w:pStyle w:val="Listeafsnit1"/>
        <w:numPr>
          <w:ilvl w:val="0"/>
          <w:numId w:val="34"/>
        </w:numPr>
        <w:tabs>
          <w:tab w:val="clear" w:pos="567"/>
          <w:tab w:val="left" w:pos="851"/>
        </w:tabs>
        <w:spacing w:line="240" w:lineRule="auto"/>
        <w:ind w:left="850" w:hanging="493"/>
        <w:rPr>
          <w:rFonts w:ascii="Arial" w:hAnsi="Arial" w:cs="Arial"/>
          <w:bCs w:val="0"/>
          <w:spacing w:val="0"/>
          <w:sz w:val="22"/>
          <w:szCs w:val="24"/>
        </w:rPr>
      </w:pPr>
      <w:r w:rsidRPr="00A47C7E">
        <w:rPr>
          <w:rFonts w:ascii="Arial" w:hAnsi="Arial" w:cs="Arial"/>
          <w:bCs w:val="0"/>
          <w:spacing w:val="0"/>
          <w:sz w:val="22"/>
          <w:szCs w:val="24"/>
        </w:rPr>
        <w:t>Leverandøren i gentagne tilfælde undlader at informere patienter i overensstemmelse med reglerne i den til enhver tid gældende lovgivning.</w:t>
      </w:r>
    </w:p>
    <w:p w14:paraId="290F4A96" w14:textId="30DAB185" w:rsidR="00687C13" w:rsidRPr="00A47C7E" w:rsidRDefault="00687C13" w:rsidP="00687C13">
      <w:pPr>
        <w:pStyle w:val="Listeafsnit1"/>
        <w:numPr>
          <w:ilvl w:val="0"/>
          <w:numId w:val="34"/>
        </w:numPr>
        <w:tabs>
          <w:tab w:val="clear" w:pos="567"/>
          <w:tab w:val="left" w:pos="851"/>
        </w:tabs>
        <w:spacing w:line="240" w:lineRule="auto"/>
        <w:ind w:left="850" w:hanging="493"/>
        <w:rPr>
          <w:rFonts w:ascii="Arial" w:hAnsi="Arial" w:cs="Arial"/>
          <w:bCs w:val="0"/>
          <w:spacing w:val="0"/>
          <w:sz w:val="22"/>
          <w:szCs w:val="24"/>
        </w:rPr>
      </w:pPr>
      <w:r w:rsidRPr="00A47C7E">
        <w:rPr>
          <w:rFonts w:ascii="Arial" w:hAnsi="Arial" w:cs="Arial"/>
          <w:bCs w:val="0"/>
          <w:spacing w:val="0"/>
          <w:sz w:val="22"/>
          <w:szCs w:val="24"/>
        </w:rPr>
        <w:t xml:space="preserve">Leverandøren i gentagne tilfælde udviser adfærd, der ikke er i overensstemmelse med Leverandørens loyalitetsforpligtelse, herunder ved at afvise patienter af andre årsager end </w:t>
      </w:r>
      <w:r w:rsidR="008B6A79" w:rsidRPr="00A47C7E">
        <w:rPr>
          <w:rFonts w:ascii="Arial" w:hAnsi="Arial" w:cs="Arial"/>
          <w:bCs w:val="0"/>
          <w:spacing w:val="0"/>
          <w:sz w:val="22"/>
          <w:szCs w:val="24"/>
        </w:rPr>
        <w:t>tand</w:t>
      </w:r>
      <w:r w:rsidRPr="00A47C7E">
        <w:rPr>
          <w:rFonts w:ascii="Arial" w:hAnsi="Arial" w:cs="Arial"/>
          <w:bCs w:val="0"/>
          <w:spacing w:val="0"/>
          <w:sz w:val="22"/>
          <w:szCs w:val="24"/>
        </w:rPr>
        <w:t>lægefaglige årsager eller uenighed</w:t>
      </w:r>
    </w:p>
    <w:p w14:paraId="6FD10628" w14:textId="4F839955" w:rsidR="00687C13" w:rsidRPr="00A47C7E" w:rsidRDefault="00687C13" w:rsidP="008B6A79">
      <w:pPr>
        <w:pStyle w:val="Listeafsnit1"/>
        <w:numPr>
          <w:ilvl w:val="0"/>
          <w:numId w:val="34"/>
        </w:numPr>
        <w:tabs>
          <w:tab w:val="clear" w:pos="567"/>
          <w:tab w:val="left" w:pos="851"/>
        </w:tabs>
        <w:spacing w:line="240" w:lineRule="auto"/>
        <w:ind w:left="850" w:hanging="493"/>
        <w:rPr>
          <w:rFonts w:ascii="Arial" w:hAnsi="Arial" w:cs="Arial"/>
          <w:bCs w:val="0"/>
          <w:spacing w:val="0"/>
          <w:sz w:val="22"/>
          <w:szCs w:val="24"/>
        </w:rPr>
      </w:pPr>
      <w:r w:rsidRPr="00A47C7E">
        <w:rPr>
          <w:rFonts w:ascii="Arial" w:hAnsi="Arial" w:cs="Arial"/>
          <w:bCs w:val="0"/>
          <w:spacing w:val="0"/>
          <w:sz w:val="22"/>
          <w:szCs w:val="24"/>
        </w:rPr>
        <w:t>Leverandøren i gentagne tilfælde undlader at føre journal i overensstemmelse med kravene i den til enhver tid gældende lovgivning.</w:t>
      </w:r>
    </w:p>
    <w:p w14:paraId="40E61043" w14:textId="77777777" w:rsidR="00687C13" w:rsidRPr="00A47C7E" w:rsidRDefault="00687C13" w:rsidP="00687C13">
      <w:pPr>
        <w:pStyle w:val="Listeafsnit1"/>
        <w:numPr>
          <w:ilvl w:val="0"/>
          <w:numId w:val="34"/>
        </w:numPr>
        <w:tabs>
          <w:tab w:val="clear" w:pos="567"/>
          <w:tab w:val="left" w:pos="851"/>
        </w:tabs>
        <w:spacing w:line="240" w:lineRule="auto"/>
        <w:ind w:left="851" w:hanging="491"/>
        <w:rPr>
          <w:rFonts w:ascii="Arial" w:hAnsi="Arial" w:cs="Arial"/>
          <w:bCs w:val="0"/>
          <w:spacing w:val="0"/>
          <w:sz w:val="22"/>
          <w:szCs w:val="24"/>
        </w:rPr>
      </w:pPr>
      <w:r w:rsidRPr="00A47C7E">
        <w:rPr>
          <w:rFonts w:ascii="Arial" w:hAnsi="Arial" w:cs="Arial"/>
          <w:bCs w:val="0"/>
          <w:spacing w:val="0"/>
          <w:sz w:val="22"/>
          <w:szCs w:val="24"/>
        </w:rPr>
        <w:t>Leverandøren ikke overholder de mindstekrav, der er angivet i Kontraktbilag 2.</w:t>
      </w:r>
    </w:p>
    <w:p w14:paraId="550AAB30" w14:textId="416170F7" w:rsidR="00687C13" w:rsidRPr="00A47C7E" w:rsidRDefault="00687C13" w:rsidP="00687C13">
      <w:pPr>
        <w:pStyle w:val="Listeafsnit1"/>
        <w:numPr>
          <w:ilvl w:val="0"/>
          <w:numId w:val="34"/>
        </w:numPr>
        <w:tabs>
          <w:tab w:val="clear" w:pos="567"/>
          <w:tab w:val="left" w:pos="851"/>
        </w:tabs>
        <w:spacing w:line="240" w:lineRule="auto"/>
        <w:ind w:left="851" w:hanging="491"/>
        <w:rPr>
          <w:rFonts w:ascii="Arial" w:hAnsi="Arial" w:cs="Arial"/>
          <w:bCs w:val="0"/>
          <w:spacing w:val="0"/>
          <w:sz w:val="22"/>
          <w:szCs w:val="24"/>
        </w:rPr>
      </w:pPr>
      <w:r w:rsidRPr="00A47C7E">
        <w:rPr>
          <w:rFonts w:ascii="Arial" w:hAnsi="Arial" w:cs="Arial"/>
          <w:bCs w:val="0"/>
          <w:spacing w:val="0"/>
          <w:sz w:val="22"/>
          <w:szCs w:val="24"/>
        </w:rPr>
        <w:t xml:space="preserve">Hvis Leverandøren erklæres konkurs, er under rekonstruktion, åbner for forhandling af tvangsakkord eller Leverandørens forhold i øvrigt viser sig at være således, at Leverandøren må anses for at være ude af stand til at opfylde rammeaftalen. Ophævelse af </w:t>
      </w:r>
      <w:r w:rsidR="00483DEE">
        <w:rPr>
          <w:rFonts w:ascii="Arial" w:hAnsi="Arial" w:cs="Arial"/>
          <w:bCs w:val="0"/>
          <w:spacing w:val="0"/>
          <w:sz w:val="22"/>
          <w:szCs w:val="24"/>
        </w:rPr>
        <w:t>Prisaftalen</w:t>
      </w:r>
      <w:r w:rsidR="00483DEE" w:rsidRPr="00A47C7E">
        <w:rPr>
          <w:rFonts w:ascii="Arial" w:hAnsi="Arial" w:cs="Arial"/>
          <w:bCs w:val="0"/>
          <w:spacing w:val="0"/>
          <w:sz w:val="22"/>
          <w:szCs w:val="24"/>
        </w:rPr>
        <w:t xml:space="preserve"> </w:t>
      </w:r>
      <w:r w:rsidRPr="00A47C7E">
        <w:rPr>
          <w:rFonts w:ascii="Arial" w:hAnsi="Arial" w:cs="Arial"/>
          <w:bCs w:val="0"/>
          <w:spacing w:val="0"/>
          <w:sz w:val="22"/>
          <w:szCs w:val="24"/>
        </w:rPr>
        <w:t>kan dog alene ske i det omfang dette ikke strider mod lovgivningen.</w:t>
      </w:r>
    </w:p>
    <w:p w14:paraId="155629E8" w14:textId="24EFBF13" w:rsidR="00687C13" w:rsidRPr="00A47C7E" w:rsidRDefault="00687C13" w:rsidP="00687C13">
      <w:pPr>
        <w:pStyle w:val="Listeafsnit1"/>
        <w:numPr>
          <w:ilvl w:val="0"/>
          <w:numId w:val="34"/>
        </w:numPr>
        <w:tabs>
          <w:tab w:val="clear" w:pos="567"/>
          <w:tab w:val="left" w:pos="851"/>
        </w:tabs>
        <w:spacing w:line="240" w:lineRule="auto"/>
        <w:ind w:left="851" w:hanging="491"/>
        <w:rPr>
          <w:rFonts w:ascii="Arial" w:hAnsi="Arial" w:cs="Arial"/>
          <w:bCs w:val="0"/>
          <w:spacing w:val="0"/>
          <w:sz w:val="22"/>
          <w:szCs w:val="24"/>
        </w:rPr>
      </w:pPr>
      <w:r w:rsidRPr="00A47C7E">
        <w:rPr>
          <w:rFonts w:ascii="Arial" w:hAnsi="Arial" w:cs="Arial"/>
          <w:bCs w:val="0"/>
          <w:spacing w:val="0"/>
          <w:sz w:val="22"/>
          <w:szCs w:val="24"/>
        </w:rPr>
        <w:t xml:space="preserve">Hvis der i </w:t>
      </w:r>
      <w:r w:rsidR="00483DEE">
        <w:rPr>
          <w:rFonts w:ascii="Arial" w:hAnsi="Arial" w:cs="Arial"/>
          <w:bCs w:val="0"/>
          <w:spacing w:val="0"/>
          <w:sz w:val="22"/>
          <w:szCs w:val="24"/>
        </w:rPr>
        <w:t>Prisaftalens</w:t>
      </w:r>
      <w:r w:rsidR="00483DEE" w:rsidRPr="00A47C7E">
        <w:rPr>
          <w:rFonts w:ascii="Arial" w:hAnsi="Arial" w:cs="Arial"/>
          <w:bCs w:val="0"/>
          <w:spacing w:val="0"/>
          <w:sz w:val="22"/>
          <w:szCs w:val="24"/>
        </w:rPr>
        <w:t xml:space="preserve"> </w:t>
      </w:r>
      <w:r w:rsidRPr="00A47C7E">
        <w:rPr>
          <w:rFonts w:ascii="Arial" w:hAnsi="Arial" w:cs="Arial"/>
          <w:bCs w:val="0"/>
          <w:spacing w:val="0"/>
          <w:sz w:val="22"/>
          <w:szCs w:val="24"/>
        </w:rPr>
        <w:t xml:space="preserve">løbetid indledes undersøgelser eller rejses en sag ved Sundhedsstyrelsen eller andre tilsvarende danske eller udenlandske myndigheder om en eller flere af </w:t>
      </w:r>
      <w:r w:rsidR="00483DEE">
        <w:rPr>
          <w:rFonts w:ascii="Arial" w:hAnsi="Arial" w:cs="Arial"/>
          <w:bCs w:val="0"/>
          <w:spacing w:val="0"/>
          <w:sz w:val="22"/>
          <w:szCs w:val="24"/>
        </w:rPr>
        <w:t>y</w:t>
      </w:r>
      <w:r w:rsidRPr="00A47C7E">
        <w:rPr>
          <w:rFonts w:ascii="Arial" w:hAnsi="Arial" w:cs="Arial"/>
          <w:bCs w:val="0"/>
          <w:spacing w:val="0"/>
          <w:sz w:val="22"/>
          <w:szCs w:val="24"/>
        </w:rPr>
        <w:t xml:space="preserve">delserne eller af Leverandøren, og sagen kan resultere i, at den/de pågældende </w:t>
      </w:r>
      <w:r w:rsidR="00483DEE">
        <w:rPr>
          <w:rFonts w:ascii="Arial" w:hAnsi="Arial" w:cs="Arial"/>
          <w:bCs w:val="0"/>
          <w:spacing w:val="0"/>
          <w:sz w:val="22"/>
          <w:szCs w:val="24"/>
        </w:rPr>
        <w:t>y</w:t>
      </w:r>
      <w:r w:rsidRPr="00A47C7E">
        <w:rPr>
          <w:rFonts w:ascii="Arial" w:hAnsi="Arial" w:cs="Arial"/>
          <w:bCs w:val="0"/>
          <w:spacing w:val="0"/>
          <w:sz w:val="22"/>
          <w:szCs w:val="24"/>
        </w:rPr>
        <w:t xml:space="preserve">delse(r) ikke længere må anvendes i sundhedsvæsenet og/eller Leverandøren ikke længere må udføre </w:t>
      </w:r>
      <w:r w:rsidR="00483DEE">
        <w:rPr>
          <w:rFonts w:ascii="Arial" w:hAnsi="Arial" w:cs="Arial"/>
          <w:bCs w:val="0"/>
          <w:spacing w:val="0"/>
          <w:sz w:val="22"/>
          <w:szCs w:val="24"/>
        </w:rPr>
        <w:t>y</w:t>
      </w:r>
      <w:r w:rsidRPr="00A47C7E">
        <w:rPr>
          <w:rFonts w:ascii="Arial" w:hAnsi="Arial" w:cs="Arial"/>
          <w:bCs w:val="0"/>
          <w:spacing w:val="0"/>
          <w:sz w:val="22"/>
          <w:szCs w:val="24"/>
        </w:rPr>
        <w:t xml:space="preserve">delserne. Alternativt kan </w:t>
      </w:r>
      <w:r w:rsidR="00483DEE">
        <w:rPr>
          <w:rFonts w:ascii="Arial" w:hAnsi="Arial" w:cs="Arial"/>
          <w:bCs w:val="0"/>
          <w:spacing w:val="0"/>
          <w:sz w:val="22"/>
          <w:szCs w:val="24"/>
        </w:rPr>
        <w:t xml:space="preserve">Kunden </w:t>
      </w:r>
      <w:r w:rsidRPr="00A47C7E">
        <w:rPr>
          <w:rFonts w:ascii="Arial" w:hAnsi="Arial" w:cs="Arial"/>
          <w:bCs w:val="0"/>
          <w:spacing w:val="0"/>
          <w:sz w:val="22"/>
          <w:szCs w:val="24"/>
        </w:rPr>
        <w:t xml:space="preserve">vælge at sætte køb af de omhandlede </w:t>
      </w:r>
      <w:r w:rsidR="00483DEE">
        <w:rPr>
          <w:rFonts w:ascii="Arial" w:hAnsi="Arial" w:cs="Arial"/>
          <w:bCs w:val="0"/>
          <w:spacing w:val="0"/>
          <w:sz w:val="22"/>
          <w:szCs w:val="24"/>
        </w:rPr>
        <w:t>y</w:t>
      </w:r>
      <w:r w:rsidRPr="00A47C7E">
        <w:rPr>
          <w:rFonts w:ascii="Arial" w:hAnsi="Arial" w:cs="Arial"/>
          <w:bCs w:val="0"/>
          <w:spacing w:val="0"/>
          <w:sz w:val="22"/>
          <w:szCs w:val="24"/>
        </w:rPr>
        <w:t xml:space="preserve">delser i henhold til </w:t>
      </w:r>
      <w:r w:rsidR="00483DEE">
        <w:rPr>
          <w:rFonts w:ascii="Arial" w:hAnsi="Arial" w:cs="Arial"/>
          <w:bCs w:val="0"/>
          <w:spacing w:val="0"/>
          <w:sz w:val="22"/>
          <w:szCs w:val="24"/>
        </w:rPr>
        <w:t>Prisaftalen</w:t>
      </w:r>
      <w:r w:rsidR="00483DEE" w:rsidRPr="00A47C7E">
        <w:rPr>
          <w:rFonts w:ascii="Arial" w:hAnsi="Arial" w:cs="Arial"/>
          <w:bCs w:val="0"/>
          <w:spacing w:val="0"/>
          <w:sz w:val="22"/>
          <w:szCs w:val="24"/>
        </w:rPr>
        <w:t xml:space="preserve"> </w:t>
      </w:r>
      <w:r w:rsidRPr="00A47C7E">
        <w:rPr>
          <w:rFonts w:ascii="Arial" w:hAnsi="Arial" w:cs="Arial"/>
          <w:bCs w:val="0"/>
          <w:spacing w:val="0"/>
          <w:sz w:val="22"/>
          <w:szCs w:val="24"/>
        </w:rPr>
        <w:t xml:space="preserve">i bero i den periode, hvor undersøgelsen pågår/sagen verserer, og i denne periode foretage dækningskøb hos en anden leverandør. Ekstraomkostninger herved afholdes for Leverandørens regning. </w:t>
      </w:r>
    </w:p>
    <w:p w14:paraId="2592581D" w14:textId="0A875D86" w:rsidR="00687C13" w:rsidRPr="00A47C7E" w:rsidRDefault="00687C13" w:rsidP="00687C13">
      <w:pPr>
        <w:pStyle w:val="Listeafsnit1"/>
        <w:numPr>
          <w:ilvl w:val="0"/>
          <w:numId w:val="34"/>
        </w:numPr>
        <w:tabs>
          <w:tab w:val="clear" w:pos="567"/>
          <w:tab w:val="left" w:pos="851"/>
        </w:tabs>
        <w:spacing w:line="240" w:lineRule="auto"/>
        <w:ind w:left="851" w:hanging="491"/>
        <w:rPr>
          <w:rFonts w:ascii="Arial" w:hAnsi="Arial" w:cs="Arial"/>
          <w:bCs w:val="0"/>
          <w:spacing w:val="0"/>
          <w:sz w:val="22"/>
          <w:szCs w:val="24"/>
        </w:rPr>
      </w:pPr>
      <w:r w:rsidRPr="00A47C7E">
        <w:rPr>
          <w:rFonts w:ascii="Arial" w:hAnsi="Arial" w:cs="Arial"/>
          <w:bCs w:val="0"/>
          <w:spacing w:val="0"/>
          <w:sz w:val="22"/>
          <w:szCs w:val="24"/>
        </w:rPr>
        <w:t xml:space="preserve">Leverandørens ophør med den virksomhed, som </w:t>
      </w:r>
      <w:r w:rsidR="00483DEE">
        <w:rPr>
          <w:rFonts w:ascii="Arial" w:hAnsi="Arial" w:cs="Arial"/>
          <w:bCs w:val="0"/>
          <w:spacing w:val="0"/>
          <w:sz w:val="22"/>
          <w:szCs w:val="24"/>
        </w:rPr>
        <w:t>Prisaftalen</w:t>
      </w:r>
      <w:r w:rsidR="00483DEE" w:rsidRPr="00A47C7E">
        <w:rPr>
          <w:rFonts w:ascii="Arial" w:hAnsi="Arial" w:cs="Arial"/>
          <w:bCs w:val="0"/>
          <w:spacing w:val="0"/>
          <w:sz w:val="22"/>
          <w:szCs w:val="24"/>
        </w:rPr>
        <w:t xml:space="preserve"> </w:t>
      </w:r>
      <w:r w:rsidRPr="00A47C7E">
        <w:rPr>
          <w:rFonts w:ascii="Arial" w:hAnsi="Arial" w:cs="Arial"/>
          <w:bCs w:val="0"/>
          <w:spacing w:val="0"/>
          <w:sz w:val="22"/>
          <w:szCs w:val="24"/>
        </w:rPr>
        <w:t>vedrører, eller indtræden af andre omstændigheder, der bringer Kontraktens rette opfyldelse i alvorlig fare.</w:t>
      </w:r>
    </w:p>
    <w:p w14:paraId="7A4B182A" w14:textId="77777777" w:rsidR="00687C13" w:rsidRPr="00A47C7E" w:rsidRDefault="00687C13" w:rsidP="00687C13">
      <w:pPr>
        <w:rPr>
          <w:rFonts w:cs="Arial"/>
        </w:rPr>
      </w:pPr>
    </w:p>
    <w:p w14:paraId="2DEAF5F9" w14:textId="77777777" w:rsidR="00687C13" w:rsidRPr="00A47C7E" w:rsidRDefault="00687C13" w:rsidP="00687C13">
      <w:pPr>
        <w:rPr>
          <w:rFonts w:cs="Arial"/>
        </w:rPr>
      </w:pPr>
      <w:r w:rsidRPr="00A47C7E">
        <w:rPr>
          <w:rFonts w:cs="Arial"/>
        </w:rPr>
        <w:t xml:space="preserve">Leverandøren kan ikke modtage yderligere henvisninger efter, at et varsel om ophævelse på grund af misligholdelse er modtaget. </w:t>
      </w:r>
    </w:p>
    <w:p w14:paraId="29EB2EE5" w14:textId="77777777" w:rsidR="00687C13" w:rsidRPr="00A47C7E" w:rsidRDefault="00687C13" w:rsidP="00687C13">
      <w:pPr>
        <w:rPr>
          <w:rFonts w:cs="Arial"/>
        </w:rPr>
      </w:pPr>
    </w:p>
    <w:p w14:paraId="3E72CE13" w14:textId="77777777" w:rsidR="00687C13" w:rsidRPr="00A47C7E" w:rsidRDefault="00687C13" w:rsidP="00687C13">
      <w:pPr>
        <w:rPr>
          <w:rFonts w:cs="Arial"/>
        </w:rPr>
      </w:pPr>
      <w:r w:rsidRPr="00A47C7E">
        <w:rPr>
          <w:rFonts w:cs="Arial"/>
        </w:rPr>
        <w:t>Ophævelse skal ske ved skriftlig meddelelse til Leverandøren.</w:t>
      </w:r>
    </w:p>
    <w:p w14:paraId="5558824C" w14:textId="77777777" w:rsidR="00687C13" w:rsidRPr="00A47C7E" w:rsidRDefault="00687C13" w:rsidP="00687C13">
      <w:pPr>
        <w:rPr>
          <w:rFonts w:cs="Arial"/>
        </w:rPr>
      </w:pPr>
    </w:p>
    <w:p w14:paraId="3F8B7DD1" w14:textId="4F7A1510" w:rsidR="00687C13" w:rsidRPr="00A47C7E" w:rsidRDefault="00687C13" w:rsidP="00687C13">
      <w:pPr>
        <w:pStyle w:val="Overskrift2"/>
      </w:pPr>
      <w:bookmarkStart w:id="44" w:name="_Toc246911204"/>
      <w:bookmarkStart w:id="45" w:name="_Toc118885805"/>
      <w:r w:rsidRPr="00A47C7E">
        <w:lastRenderedPageBreak/>
        <w:t>Erstatning</w:t>
      </w:r>
      <w:bookmarkEnd w:id="44"/>
      <w:bookmarkEnd w:id="45"/>
    </w:p>
    <w:p w14:paraId="65669D74" w14:textId="77777777" w:rsidR="00687C13" w:rsidRPr="00A47C7E" w:rsidRDefault="00687C13" w:rsidP="00687C13">
      <w:pPr>
        <w:rPr>
          <w:rFonts w:cs="Arial"/>
        </w:rPr>
      </w:pPr>
      <w:r w:rsidRPr="00A47C7E">
        <w:rPr>
          <w:rFonts w:cs="Arial"/>
        </w:rPr>
        <w:t>Leverandøren er erstatningspligtig efter dansk rets almindelige regler med de begrænsninger, der følger af dette punkt.</w:t>
      </w:r>
    </w:p>
    <w:p w14:paraId="2CB365E0" w14:textId="77777777" w:rsidR="00687C13" w:rsidRPr="00A47C7E" w:rsidRDefault="00687C13" w:rsidP="00687C13">
      <w:pPr>
        <w:rPr>
          <w:rFonts w:cs="Arial"/>
        </w:rPr>
      </w:pPr>
    </w:p>
    <w:p w14:paraId="79580A14" w14:textId="77777777" w:rsidR="00687C13" w:rsidRPr="00A47C7E" w:rsidRDefault="00687C13" w:rsidP="00687C13">
      <w:pPr>
        <w:rPr>
          <w:rFonts w:cs="Arial"/>
        </w:rPr>
      </w:pPr>
      <w:r w:rsidRPr="00A47C7E">
        <w:rPr>
          <w:rFonts w:cs="Arial"/>
        </w:rPr>
        <w:t xml:space="preserve">Leverandøren er ikke ansvarlige for driftstab, følgeskader eller andet indirekte tab. </w:t>
      </w:r>
    </w:p>
    <w:p w14:paraId="41879AF3" w14:textId="77777777" w:rsidR="00687C13" w:rsidRPr="00A47C7E" w:rsidRDefault="00687C13" w:rsidP="00687C13">
      <w:pPr>
        <w:rPr>
          <w:rFonts w:cs="Arial"/>
        </w:rPr>
      </w:pPr>
    </w:p>
    <w:p w14:paraId="0A503585" w14:textId="77777777" w:rsidR="00687C13" w:rsidRPr="00A47C7E" w:rsidRDefault="00687C13" w:rsidP="00687C13">
      <w:pPr>
        <w:rPr>
          <w:rFonts w:cs="Arial"/>
        </w:rPr>
      </w:pPr>
      <w:r w:rsidRPr="00A47C7E">
        <w:rPr>
          <w:rFonts w:cs="Arial"/>
        </w:rPr>
        <w:t>Leverandørens produktansvar følger Produktansvarsloven og dansk rets almindelige regler i øvrigt.</w:t>
      </w:r>
    </w:p>
    <w:p w14:paraId="4221EF9B" w14:textId="77777777" w:rsidR="00687C13" w:rsidRPr="00A47C7E" w:rsidRDefault="00687C13" w:rsidP="00687C13">
      <w:pPr>
        <w:rPr>
          <w:rFonts w:cs="Arial"/>
        </w:rPr>
      </w:pPr>
    </w:p>
    <w:p w14:paraId="2AF1E14E" w14:textId="41ECDBA2" w:rsidR="00687C13" w:rsidRPr="00A47C7E" w:rsidRDefault="00687C13" w:rsidP="00687C13">
      <w:pPr>
        <w:rPr>
          <w:rFonts w:cs="Arial"/>
        </w:rPr>
      </w:pPr>
      <w:r w:rsidRPr="00A47C7E">
        <w:rPr>
          <w:rFonts w:cs="Arial"/>
        </w:rPr>
        <w:t xml:space="preserve">For kontrakter indgået efter sundhedslovens </w:t>
      </w:r>
      <w:r w:rsidR="002B6079" w:rsidRPr="00A47C7E">
        <w:rPr>
          <w:rFonts w:cs="Arial"/>
        </w:rPr>
        <w:t>§162 stk. 3</w:t>
      </w:r>
      <w:r w:rsidRPr="00A47C7E">
        <w:rPr>
          <w:rFonts w:cs="Arial"/>
        </w:rPr>
        <w:t>, hvor Leveran</w:t>
      </w:r>
      <w:r w:rsidR="009C7744" w:rsidRPr="00A47C7E">
        <w:rPr>
          <w:rFonts w:cs="Arial"/>
        </w:rPr>
        <w:t>døren er samarbejdsklinik</w:t>
      </w:r>
      <w:r w:rsidRPr="00A47C7E">
        <w:rPr>
          <w:rFonts w:cs="Arial"/>
        </w:rPr>
        <w:t xml:space="preserve">, har Leverandøren ikke forsikringsforpligtelsen for patienterstatningssager. </w:t>
      </w:r>
    </w:p>
    <w:p w14:paraId="1C5D3891" w14:textId="77777777" w:rsidR="00687C13" w:rsidRPr="00A47C7E" w:rsidRDefault="00687C13" w:rsidP="00687C13">
      <w:pPr>
        <w:rPr>
          <w:rFonts w:cs="Arial"/>
        </w:rPr>
      </w:pPr>
    </w:p>
    <w:p w14:paraId="3F4FD43D" w14:textId="5E2D6556" w:rsidR="00687C13" w:rsidRPr="00A47C7E" w:rsidRDefault="00687C13" w:rsidP="00687C13">
      <w:pPr>
        <w:rPr>
          <w:rFonts w:cs="Arial"/>
        </w:rPr>
      </w:pPr>
      <w:r w:rsidRPr="00A47C7E">
        <w:rPr>
          <w:rFonts w:cs="Arial"/>
        </w:rPr>
        <w:t xml:space="preserve">Hvis Leverandøren efter de almindelige erstatningsregler har pådraget sig erstatningsansvar forbeholder </w:t>
      </w:r>
      <w:r w:rsidR="00483DEE">
        <w:rPr>
          <w:rFonts w:cs="Arial"/>
        </w:rPr>
        <w:t>Kunden</w:t>
      </w:r>
      <w:r w:rsidR="00483DEE" w:rsidRPr="00A47C7E">
        <w:rPr>
          <w:rFonts w:cs="Arial"/>
        </w:rPr>
        <w:t xml:space="preserve"> </w:t>
      </w:r>
      <w:r w:rsidRPr="00A47C7E">
        <w:rPr>
          <w:rFonts w:cs="Arial"/>
        </w:rPr>
        <w:t>sig at rejse regreskrav for udbetalte erstatninger, såfremt Leverandøren og dennes medarbejdere har udvist grov uagtsomhed eller forsæt.</w:t>
      </w:r>
    </w:p>
    <w:p w14:paraId="748DFF86" w14:textId="77777777" w:rsidR="00687C13" w:rsidRPr="00687C13" w:rsidRDefault="00687C13" w:rsidP="00687C13">
      <w:pPr>
        <w:rPr>
          <w:rFonts w:cs="Arial"/>
          <w:b/>
          <w:color w:val="00B0F0"/>
        </w:rPr>
      </w:pPr>
    </w:p>
    <w:p w14:paraId="043A3AD5" w14:textId="0EF426DE" w:rsidR="004D2179" w:rsidRDefault="008B4157" w:rsidP="00F3536C">
      <w:pPr>
        <w:pStyle w:val="Overskrift1"/>
        <w:jc w:val="left"/>
      </w:pPr>
      <w:bookmarkStart w:id="46" w:name="_Toc120878779"/>
      <w:r>
        <w:t>Socialt ansvar og arbejdsklausul</w:t>
      </w:r>
      <w:bookmarkEnd w:id="46"/>
    </w:p>
    <w:p w14:paraId="6B29D3F8" w14:textId="77777777" w:rsidR="008B3525" w:rsidRDefault="008B3525" w:rsidP="004838AF">
      <w:pPr>
        <w:pStyle w:val="Overskrift2"/>
        <w:tabs>
          <w:tab w:val="left" w:pos="567"/>
        </w:tabs>
        <w:spacing w:before="300"/>
        <w:jc w:val="left"/>
      </w:pPr>
      <w:bookmarkStart w:id="47" w:name="_Ref55479619"/>
      <w:bookmarkStart w:id="48" w:name="_Ref450729235"/>
      <w:r>
        <w:t>Socialt ansvar</w:t>
      </w:r>
      <w:bookmarkEnd w:id="47"/>
    </w:p>
    <w:p w14:paraId="3EB5BDAA" w14:textId="77777777" w:rsidR="008B3525" w:rsidRPr="00D90C52" w:rsidRDefault="008B3525" w:rsidP="004838AF">
      <w:pPr>
        <w:jc w:val="left"/>
      </w:pPr>
      <w:r>
        <w:t xml:space="preserve">Leverandøren skal i forbindelse med gennemførelsen af Kontrakten respektere og overholde </w:t>
      </w:r>
      <w:r w:rsidRPr="00D90C52">
        <w:t>nationale og internationale love og regler vedrørende menneskerettig</w:t>
      </w:r>
      <w:r>
        <w:t xml:space="preserve">heder, arbejdstagerrettigheder </w:t>
      </w:r>
      <w:r w:rsidRPr="00D90C52">
        <w:t>og antikorruption</w:t>
      </w:r>
      <w:r>
        <w:t xml:space="preserve"> med udgangspunkt i</w:t>
      </w:r>
      <w:r w:rsidRPr="00D90C52">
        <w:t>:</w:t>
      </w:r>
    </w:p>
    <w:p w14:paraId="5D3A043D" w14:textId="77777777" w:rsidR="008B3525" w:rsidRPr="00A07CEC" w:rsidRDefault="008B3525" w:rsidP="004838AF">
      <w:pPr>
        <w:jc w:val="left"/>
      </w:pPr>
    </w:p>
    <w:p w14:paraId="15C17E11" w14:textId="59E10C98" w:rsidR="008B3525" w:rsidRDefault="008B3525" w:rsidP="004838AF">
      <w:pPr>
        <w:numPr>
          <w:ilvl w:val="0"/>
          <w:numId w:val="28"/>
        </w:numPr>
        <w:ind w:left="851"/>
        <w:jc w:val="left"/>
      </w:pPr>
      <w:r w:rsidRPr="00A07CEC">
        <w:t>FN’s deklaration om menneskerettigheder</w:t>
      </w:r>
      <w:r>
        <w:t>,</w:t>
      </w:r>
    </w:p>
    <w:p w14:paraId="3B0E06DA" w14:textId="77777777" w:rsidR="008B3525" w:rsidRDefault="008B3525" w:rsidP="004838AF">
      <w:pPr>
        <w:numPr>
          <w:ilvl w:val="0"/>
          <w:numId w:val="28"/>
        </w:numPr>
        <w:ind w:left="851"/>
        <w:jc w:val="left"/>
      </w:pPr>
      <w:r w:rsidRPr="00A07CEC">
        <w:t xml:space="preserve">ILO’s </w:t>
      </w:r>
      <w:r>
        <w:t>otte kernekonventioner</w:t>
      </w:r>
      <w:r w:rsidRPr="00A07CEC">
        <w:t xml:space="preserve"> om </w:t>
      </w:r>
      <w:r>
        <w:t xml:space="preserve">grundlæggende </w:t>
      </w:r>
      <w:r w:rsidRPr="00A07CEC">
        <w:t>arbejdstagerrettigheder</w:t>
      </w:r>
      <w:r>
        <w:t>, og</w:t>
      </w:r>
    </w:p>
    <w:p w14:paraId="2429A746" w14:textId="77777777" w:rsidR="008B3525" w:rsidRDefault="008B3525" w:rsidP="004838AF">
      <w:pPr>
        <w:numPr>
          <w:ilvl w:val="0"/>
          <w:numId w:val="28"/>
        </w:numPr>
        <w:ind w:left="851"/>
        <w:jc w:val="left"/>
      </w:pPr>
      <w:r w:rsidRPr="00A07CEC">
        <w:t>FN’s konvention mod korruption</w:t>
      </w:r>
    </w:p>
    <w:p w14:paraId="043A3ADF" w14:textId="771C796B" w:rsidR="00FE2F90" w:rsidRPr="00FE2F90" w:rsidRDefault="00FE2F90" w:rsidP="00F3536C">
      <w:pPr>
        <w:pStyle w:val="Overskrift2"/>
        <w:jc w:val="left"/>
        <w:rPr>
          <w:b w:val="0"/>
          <w:i/>
        </w:rPr>
      </w:pPr>
      <w:r>
        <w:t>Arbejdsklausul</w:t>
      </w:r>
      <w:bookmarkEnd w:id="48"/>
      <w:r>
        <w:t xml:space="preserve"> </w:t>
      </w:r>
    </w:p>
    <w:p w14:paraId="7C7D04BF" w14:textId="77777777" w:rsidR="007A2ACE" w:rsidRDefault="007A2ACE" w:rsidP="007A2ACE">
      <w:pPr>
        <w:jc w:val="left"/>
      </w:pPr>
      <w:r w:rsidRPr="0084418A">
        <w:t xml:space="preserve">Leverandøren skal sikre, at ansatte hos Leverandøren og eventuelle underleverandører, som medvirker til at opfylde </w:t>
      </w:r>
      <w:r>
        <w:t>Prisaftalen</w:t>
      </w:r>
      <w:r w:rsidRPr="0084418A">
        <w:t xml:space="preserve"> i Danmark, er sikret løn (herunder særlige ydelser), arbejdstid og andre arbejdsvilkår i henhold til </w:t>
      </w:r>
      <w:r>
        <w:t>Kontraktbilag 3.</w:t>
      </w:r>
    </w:p>
    <w:p w14:paraId="632C001B" w14:textId="77777777" w:rsidR="007A2ACE" w:rsidRDefault="007A2ACE" w:rsidP="007A2ACE">
      <w:pPr>
        <w:jc w:val="left"/>
      </w:pPr>
    </w:p>
    <w:p w14:paraId="2FB06171" w14:textId="682F0879" w:rsidR="00062763" w:rsidRDefault="007A2ACE" w:rsidP="00062763">
      <w:pPr>
        <w:jc w:val="left"/>
      </w:pPr>
      <w:r>
        <w:t>Kunden har de misligholdelsesbeføjelser, der følger af Kontraktbilag 3.</w:t>
      </w:r>
    </w:p>
    <w:p w14:paraId="6F64F4BA" w14:textId="77777777" w:rsidR="008B4157" w:rsidRDefault="008B4157" w:rsidP="00062763">
      <w:pPr>
        <w:jc w:val="left"/>
      </w:pPr>
    </w:p>
    <w:p w14:paraId="043A3AE4" w14:textId="77777777" w:rsidR="002F4000" w:rsidRPr="00FE2F90" w:rsidRDefault="002F4000" w:rsidP="00F3536C">
      <w:pPr>
        <w:pStyle w:val="Overskrift1"/>
        <w:jc w:val="left"/>
      </w:pPr>
      <w:bookmarkStart w:id="49" w:name="_Toc120878780"/>
      <w:r>
        <w:lastRenderedPageBreak/>
        <w:t>Underleverandører</w:t>
      </w:r>
      <w:bookmarkEnd w:id="49"/>
    </w:p>
    <w:p w14:paraId="043A3AE5" w14:textId="442DCB07" w:rsidR="00AF55B9" w:rsidRDefault="002F4000" w:rsidP="00F3536C">
      <w:pPr>
        <w:jc w:val="left"/>
      </w:pPr>
      <w:r>
        <w:t xml:space="preserve">Ansvaret for korrekt opfyldelse af </w:t>
      </w:r>
      <w:r w:rsidR="00F3536C">
        <w:t>Prisaftalen</w:t>
      </w:r>
      <w:r>
        <w:t xml:space="preserve"> påhviler Leverandøren, således at Leverandøren hæfter for </w:t>
      </w:r>
      <w:r w:rsidR="00F3536C">
        <w:t>y</w:t>
      </w:r>
      <w:r>
        <w:t>delser fra underleverandører, herunder dennes medarbejdere, på ganske samme måde som for sine egne forhold.</w:t>
      </w:r>
    </w:p>
    <w:p w14:paraId="2BD29DE4" w14:textId="77777777" w:rsidR="008B4157" w:rsidRPr="00AF55B9" w:rsidRDefault="008B4157" w:rsidP="00F3536C">
      <w:pPr>
        <w:jc w:val="left"/>
      </w:pPr>
    </w:p>
    <w:p w14:paraId="043A3AE6" w14:textId="77777777" w:rsidR="003245D1" w:rsidRDefault="009437CC" w:rsidP="00F3536C">
      <w:pPr>
        <w:pStyle w:val="Overskrift1"/>
        <w:jc w:val="left"/>
      </w:pPr>
      <w:bookmarkStart w:id="50" w:name="_Toc120878781"/>
      <w:r>
        <w:t>Øvrige vilkår</w:t>
      </w:r>
      <w:bookmarkEnd w:id="50"/>
    </w:p>
    <w:p w14:paraId="043A3AE7" w14:textId="52D8234C" w:rsidR="009437CC" w:rsidRDefault="009437CC" w:rsidP="00F3536C">
      <w:pPr>
        <w:jc w:val="left"/>
      </w:pPr>
      <w:r>
        <w:t xml:space="preserve">For </w:t>
      </w:r>
      <w:r w:rsidR="002F4000">
        <w:t>Pris</w:t>
      </w:r>
      <w:r>
        <w:t xml:space="preserve">aftalen gælder i øvrigt </w:t>
      </w:r>
      <w:r w:rsidR="002F4000">
        <w:t xml:space="preserve">de betingelser, der fremgår af </w:t>
      </w:r>
      <w:r w:rsidR="006B4CA0">
        <w:t>Kontraktb</w:t>
      </w:r>
      <w:r w:rsidR="002F4000">
        <w:t>ilag 1 (”</w:t>
      </w:r>
      <w:r w:rsidR="006B4CA0">
        <w:t>Danske Regioners Standardbetingelser</w:t>
      </w:r>
      <w:r w:rsidR="00F3536C">
        <w:t>”</w:t>
      </w:r>
      <w:r w:rsidR="002F4000">
        <w:t>)</w:t>
      </w:r>
      <w:r w:rsidR="002F4000" w:rsidRPr="00AC64D1">
        <w:rPr>
          <w:color w:val="FF0000"/>
        </w:rPr>
        <w:t xml:space="preserve"> </w:t>
      </w:r>
      <w:r w:rsidR="002F4000">
        <w:t xml:space="preserve">i overensstemmelse med pkt. </w:t>
      </w:r>
      <w:r w:rsidR="002F4000">
        <w:fldChar w:fldCharType="begin"/>
      </w:r>
      <w:r w:rsidR="002F4000">
        <w:instrText xml:space="preserve"> REF _Ref450729630 \r \h </w:instrText>
      </w:r>
      <w:r w:rsidR="002F4000">
        <w:fldChar w:fldCharType="separate"/>
      </w:r>
      <w:r w:rsidR="00C56ACF">
        <w:t>1.2</w:t>
      </w:r>
      <w:r w:rsidR="002F4000">
        <w:fldChar w:fldCharType="end"/>
      </w:r>
      <w:r w:rsidR="002F4000">
        <w:t>.</w:t>
      </w:r>
    </w:p>
    <w:p w14:paraId="75ABE422" w14:textId="4D389657" w:rsidR="008B4157" w:rsidRDefault="008B4157">
      <w:pPr>
        <w:jc w:val="left"/>
      </w:pPr>
    </w:p>
    <w:p w14:paraId="0EEC5E13" w14:textId="7C7C367C" w:rsidR="00EB4F02" w:rsidRDefault="00EB4F02">
      <w:pPr>
        <w:jc w:val="left"/>
      </w:pPr>
    </w:p>
    <w:p w14:paraId="44433067" w14:textId="77777777" w:rsidR="00EB4F02" w:rsidRDefault="00EB4F02">
      <w:pPr>
        <w:jc w:val="left"/>
        <w:rPr>
          <w:rFonts w:cs="Arial"/>
          <w:b/>
          <w:bCs/>
          <w:kern w:val="32"/>
          <w:sz w:val="28"/>
          <w:szCs w:val="32"/>
        </w:rPr>
      </w:pPr>
    </w:p>
    <w:p w14:paraId="043A3AE8" w14:textId="0B812D1A" w:rsidR="007645A8" w:rsidRPr="009437CC" w:rsidRDefault="007645A8" w:rsidP="002B6079">
      <w:pPr>
        <w:pStyle w:val="Overskrift1"/>
      </w:pPr>
      <w:bookmarkStart w:id="51" w:name="_Toc120878782"/>
      <w:r>
        <w:lastRenderedPageBreak/>
        <w:t>Underskrifter</w:t>
      </w:r>
      <w:bookmarkEnd w:id="51"/>
    </w:p>
    <w:p w14:paraId="043A3AE9" w14:textId="77777777" w:rsidR="00860874" w:rsidRDefault="007645A8" w:rsidP="00F10B3D">
      <w:pPr>
        <w:jc w:val="left"/>
      </w:pPr>
      <w:r>
        <w:t xml:space="preserve">        </w:t>
      </w:r>
    </w:p>
    <w:tbl>
      <w:tblPr>
        <w:tblW w:w="0" w:type="auto"/>
        <w:tblLook w:val="01E0" w:firstRow="1" w:lastRow="1" w:firstColumn="1" w:lastColumn="1" w:noHBand="0" w:noVBand="0"/>
      </w:tblPr>
      <w:tblGrid>
        <w:gridCol w:w="4428"/>
        <w:gridCol w:w="540"/>
        <w:gridCol w:w="4320"/>
      </w:tblGrid>
      <w:tr w:rsidR="002F4000" w:rsidRPr="007300C9" w14:paraId="043A3AED" w14:textId="77777777" w:rsidTr="00384794">
        <w:tc>
          <w:tcPr>
            <w:tcW w:w="4428" w:type="dxa"/>
            <w:shd w:val="clear" w:color="auto" w:fill="auto"/>
          </w:tcPr>
          <w:p w14:paraId="043A3AEA" w14:textId="77777777" w:rsidR="002F4000" w:rsidRPr="00F2544D" w:rsidRDefault="002F4000" w:rsidP="00C56ACF">
            <w:pPr>
              <w:rPr>
                <w:b/>
              </w:rPr>
            </w:pPr>
            <w:r>
              <w:rPr>
                <w:b/>
              </w:rPr>
              <w:t>For Kunden</w:t>
            </w:r>
          </w:p>
        </w:tc>
        <w:tc>
          <w:tcPr>
            <w:tcW w:w="540" w:type="dxa"/>
            <w:shd w:val="clear" w:color="auto" w:fill="auto"/>
          </w:tcPr>
          <w:p w14:paraId="043A3AEB" w14:textId="77777777" w:rsidR="002F4000" w:rsidRDefault="002F4000" w:rsidP="00C56ACF"/>
        </w:tc>
        <w:tc>
          <w:tcPr>
            <w:tcW w:w="4320" w:type="dxa"/>
            <w:shd w:val="clear" w:color="auto" w:fill="auto"/>
          </w:tcPr>
          <w:p w14:paraId="043A3AEC" w14:textId="77777777" w:rsidR="002F4000" w:rsidRPr="00F2544D" w:rsidRDefault="002F4000" w:rsidP="00C56ACF">
            <w:pPr>
              <w:rPr>
                <w:b/>
              </w:rPr>
            </w:pPr>
            <w:r>
              <w:rPr>
                <w:b/>
              </w:rPr>
              <w:t>For Leverandøren</w:t>
            </w:r>
          </w:p>
        </w:tc>
      </w:tr>
      <w:tr w:rsidR="002F4000" w:rsidRPr="007300C9" w14:paraId="043A3AF5" w14:textId="77777777" w:rsidTr="007300C9">
        <w:trPr>
          <w:trHeight w:val="805"/>
        </w:trPr>
        <w:tc>
          <w:tcPr>
            <w:tcW w:w="4428" w:type="dxa"/>
            <w:shd w:val="clear" w:color="auto" w:fill="auto"/>
          </w:tcPr>
          <w:p w14:paraId="043A3AEE" w14:textId="77777777" w:rsidR="002F4000" w:rsidRDefault="002F4000" w:rsidP="00C56ACF">
            <w:pPr>
              <w:pBdr>
                <w:bottom w:val="single" w:sz="4" w:space="1" w:color="auto"/>
              </w:pBdr>
            </w:pPr>
          </w:p>
          <w:p w14:paraId="043A3AEF" w14:textId="77777777" w:rsidR="002F4000" w:rsidRDefault="002F4000" w:rsidP="00C56ACF">
            <w:pPr>
              <w:pBdr>
                <w:bottom w:val="single" w:sz="4" w:space="1" w:color="auto"/>
              </w:pBdr>
            </w:pPr>
          </w:p>
          <w:p w14:paraId="043A3AF0" w14:textId="77777777" w:rsidR="002F4000" w:rsidRDefault="002F4000" w:rsidP="00C56ACF">
            <w:pPr>
              <w:pBdr>
                <w:bottom w:val="single" w:sz="4" w:space="1" w:color="auto"/>
              </w:pBdr>
            </w:pPr>
          </w:p>
        </w:tc>
        <w:tc>
          <w:tcPr>
            <w:tcW w:w="540" w:type="dxa"/>
            <w:shd w:val="clear" w:color="auto" w:fill="auto"/>
          </w:tcPr>
          <w:p w14:paraId="043A3AF1" w14:textId="77777777" w:rsidR="002F4000" w:rsidRDefault="002F4000" w:rsidP="00C56ACF"/>
        </w:tc>
        <w:tc>
          <w:tcPr>
            <w:tcW w:w="4320" w:type="dxa"/>
            <w:shd w:val="clear" w:color="auto" w:fill="auto"/>
          </w:tcPr>
          <w:p w14:paraId="043A3AF2" w14:textId="77777777" w:rsidR="002F4000" w:rsidRDefault="002F4000" w:rsidP="00C56ACF">
            <w:pPr>
              <w:pBdr>
                <w:bottom w:val="single" w:sz="4" w:space="1" w:color="auto"/>
              </w:pBdr>
            </w:pPr>
          </w:p>
          <w:p w14:paraId="043A3AF3" w14:textId="77777777" w:rsidR="002F4000" w:rsidRDefault="002F4000" w:rsidP="00C56ACF">
            <w:pPr>
              <w:pBdr>
                <w:bottom w:val="single" w:sz="4" w:space="1" w:color="auto"/>
              </w:pBdr>
            </w:pPr>
          </w:p>
          <w:p w14:paraId="043A3AF4" w14:textId="77777777" w:rsidR="002F4000" w:rsidRDefault="002F4000" w:rsidP="00C56ACF">
            <w:pPr>
              <w:pBdr>
                <w:bottom w:val="single" w:sz="4" w:space="1" w:color="auto"/>
              </w:pBdr>
            </w:pPr>
          </w:p>
        </w:tc>
      </w:tr>
      <w:tr w:rsidR="002F4000" w:rsidRPr="007300C9" w14:paraId="043A3AF9" w14:textId="77777777" w:rsidTr="00384794">
        <w:tc>
          <w:tcPr>
            <w:tcW w:w="4428" w:type="dxa"/>
            <w:shd w:val="clear" w:color="auto" w:fill="auto"/>
          </w:tcPr>
          <w:p w14:paraId="043A3AF6" w14:textId="77777777" w:rsidR="002F4000" w:rsidRPr="00860874" w:rsidRDefault="002F4000" w:rsidP="00C56ACF">
            <w:pPr>
              <w:jc w:val="center"/>
              <w:rPr>
                <w:szCs w:val="20"/>
                <w:vertAlign w:val="superscript"/>
              </w:rPr>
            </w:pPr>
            <w:r>
              <w:rPr>
                <w:szCs w:val="20"/>
                <w:vertAlign w:val="superscript"/>
              </w:rPr>
              <w:t>Dato og un</w:t>
            </w:r>
            <w:r w:rsidRPr="00860874">
              <w:rPr>
                <w:szCs w:val="20"/>
                <w:vertAlign w:val="superscript"/>
              </w:rPr>
              <w:t>derskrift</w:t>
            </w:r>
            <w:r>
              <w:rPr>
                <w:szCs w:val="20"/>
                <w:vertAlign w:val="superscript"/>
              </w:rPr>
              <w:t xml:space="preserve"> </w:t>
            </w:r>
          </w:p>
        </w:tc>
        <w:tc>
          <w:tcPr>
            <w:tcW w:w="540" w:type="dxa"/>
            <w:shd w:val="clear" w:color="auto" w:fill="auto"/>
          </w:tcPr>
          <w:p w14:paraId="043A3AF7" w14:textId="77777777" w:rsidR="002F4000" w:rsidRDefault="002F4000" w:rsidP="00C56ACF"/>
        </w:tc>
        <w:tc>
          <w:tcPr>
            <w:tcW w:w="4320" w:type="dxa"/>
            <w:shd w:val="clear" w:color="auto" w:fill="auto"/>
          </w:tcPr>
          <w:p w14:paraId="043A3AF8" w14:textId="77777777" w:rsidR="002F4000" w:rsidRPr="00860874" w:rsidRDefault="002F4000" w:rsidP="00C56ACF">
            <w:pPr>
              <w:jc w:val="center"/>
              <w:rPr>
                <w:szCs w:val="20"/>
                <w:vertAlign w:val="superscript"/>
              </w:rPr>
            </w:pPr>
            <w:r>
              <w:rPr>
                <w:szCs w:val="20"/>
                <w:vertAlign w:val="superscript"/>
              </w:rPr>
              <w:t>Dato og u</w:t>
            </w:r>
            <w:r w:rsidRPr="00860874">
              <w:rPr>
                <w:szCs w:val="20"/>
                <w:vertAlign w:val="superscript"/>
              </w:rPr>
              <w:t>nderskrift</w:t>
            </w:r>
          </w:p>
        </w:tc>
      </w:tr>
      <w:tr w:rsidR="002F4000" w:rsidRPr="007300C9" w14:paraId="043A3B01" w14:textId="77777777" w:rsidTr="007300C9">
        <w:trPr>
          <w:trHeight w:val="849"/>
        </w:trPr>
        <w:tc>
          <w:tcPr>
            <w:tcW w:w="4428" w:type="dxa"/>
            <w:tcBorders>
              <w:bottom w:val="single" w:sz="4" w:space="0" w:color="auto"/>
            </w:tcBorders>
            <w:shd w:val="clear" w:color="auto" w:fill="auto"/>
          </w:tcPr>
          <w:p w14:paraId="043A3AFA" w14:textId="77777777" w:rsidR="002F4000" w:rsidRDefault="002F4000" w:rsidP="00C56ACF"/>
          <w:p w14:paraId="043A3AFC" w14:textId="2B4F12D6" w:rsidR="002F4000" w:rsidRDefault="002F4000" w:rsidP="00573196">
            <w:pPr>
              <w:jc w:val="center"/>
            </w:pPr>
          </w:p>
        </w:tc>
        <w:tc>
          <w:tcPr>
            <w:tcW w:w="540" w:type="dxa"/>
            <w:shd w:val="clear" w:color="auto" w:fill="auto"/>
          </w:tcPr>
          <w:p w14:paraId="043A3AFD" w14:textId="77777777" w:rsidR="002F4000" w:rsidRDefault="002F4000" w:rsidP="00C56ACF"/>
        </w:tc>
        <w:tc>
          <w:tcPr>
            <w:tcW w:w="4320" w:type="dxa"/>
            <w:tcBorders>
              <w:bottom w:val="single" w:sz="4" w:space="0" w:color="auto"/>
            </w:tcBorders>
            <w:shd w:val="clear" w:color="auto" w:fill="auto"/>
          </w:tcPr>
          <w:p w14:paraId="043A3AFE" w14:textId="77777777" w:rsidR="002F4000" w:rsidRDefault="002F4000" w:rsidP="00C56ACF"/>
          <w:p w14:paraId="043A3AFF" w14:textId="77777777" w:rsidR="002F4000" w:rsidRDefault="002F4000" w:rsidP="00C56ACF"/>
          <w:p w14:paraId="043A3B00" w14:textId="77777777" w:rsidR="002F4000" w:rsidRDefault="002F4000" w:rsidP="00C56ACF">
            <w:pPr>
              <w:jc w:val="center"/>
            </w:pPr>
          </w:p>
        </w:tc>
      </w:tr>
      <w:tr w:rsidR="002F4000" w:rsidRPr="007300C9" w14:paraId="043A3B05" w14:textId="77777777" w:rsidTr="00384794">
        <w:tc>
          <w:tcPr>
            <w:tcW w:w="4428" w:type="dxa"/>
            <w:tcBorders>
              <w:top w:val="single" w:sz="4" w:space="0" w:color="auto"/>
            </w:tcBorders>
            <w:shd w:val="clear" w:color="auto" w:fill="auto"/>
          </w:tcPr>
          <w:p w14:paraId="043A3B02" w14:textId="77777777" w:rsidR="002F4000" w:rsidRPr="00860874" w:rsidRDefault="002F4000" w:rsidP="00C56ACF">
            <w:pPr>
              <w:jc w:val="center"/>
              <w:rPr>
                <w:vertAlign w:val="superscript"/>
              </w:rPr>
            </w:pPr>
            <w:r w:rsidRPr="00860874">
              <w:rPr>
                <w:vertAlign w:val="superscript"/>
              </w:rPr>
              <w:t>Titel og navn på underskriver</w:t>
            </w:r>
          </w:p>
        </w:tc>
        <w:tc>
          <w:tcPr>
            <w:tcW w:w="540" w:type="dxa"/>
            <w:shd w:val="clear" w:color="auto" w:fill="auto"/>
          </w:tcPr>
          <w:p w14:paraId="043A3B03" w14:textId="77777777" w:rsidR="002F4000" w:rsidRDefault="002F4000" w:rsidP="00C56ACF"/>
        </w:tc>
        <w:tc>
          <w:tcPr>
            <w:tcW w:w="4320" w:type="dxa"/>
            <w:tcBorders>
              <w:top w:val="single" w:sz="4" w:space="0" w:color="auto"/>
            </w:tcBorders>
            <w:shd w:val="clear" w:color="auto" w:fill="auto"/>
          </w:tcPr>
          <w:p w14:paraId="043A3B04" w14:textId="77777777" w:rsidR="002F4000" w:rsidRPr="00860874" w:rsidRDefault="002F4000" w:rsidP="00C56ACF">
            <w:pPr>
              <w:jc w:val="center"/>
              <w:rPr>
                <w:vertAlign w:val="superscript"/>
              </w:rPr>
            </w:pPr>
            <w:r w:rsidRPr="00860874">
              <w:rPr>
                <w:vertAlign w:val="superscript"/>
              </w:rPr>
              <w:t>Titel og navn på underskriver</w:t>
            </w:r>
          </w:p>
        </w:tc>
      </w:tr>
    </w:tbl>
    <w:p w14:paraId="043A3B06" w14:textId="77777777" w:rsidR="003245D1" w:rsidRDefault="003245D1" w:rsidP="00F10B3D">
      <w:pPr>
        <w:jc w:val="left"/>
      </w:pPr>
    </w:p>
    <w:p w14:paraId="043A3B07" w14:textId="77777777" w:rsidR="00156949" w:rsidRDefault="00156949" w:rsidP="00F10B3D">
      <w:pPr>
        <w:jc w:val="left"/>
      </w:pPr>
    </w:p>
    <w:p w14:paraId="043A3B08" w14:textId="77777777" w:rsidR="00156949" w:rsidRDefault="00156949" w:rsidP="00156949">
      <w:pPr>
        <w:jc w:val="center"/>
      </w:pPr>
    </w:p>
    <w:p w14:paraId="043A3B09" w14:textId="77777777" w:rsidR="00156949" w:rsidRDefault="00156949" w:rsidP="00156949">
      <w:pPr>
        <w:jc w:val="center"/>
      </w:pPr>
    </w:p>
    <w:sectPr w:rsidR="00156949" w:rsidSect="009C387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C7B6" w14:textId="77777777" w:rsidR="003B09CA" w:rsidRDefault="003B09CA">
      <w:r>
        <w:separator/>
      </w:r>
    </w:p>
  </w:endnote>
  <w:endnote w:type="continuationSeparator" w:id="0">
    <w:p w14:paraId="779E6E39" w14:textId="77777777" w:rsidR="003B09CA" w:rsidRDefault="003B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3B17" w14:textId="77777777" w:rsidR="008B3525" w:rsidRPr="00AB5472" w:rsidRDefault="008B3525" w:rsidP="008606A9">
    <w:pPr>
      <w:pStyle w:val="Sidefod"/>
      <w:pBdr>
        <w:top w:val="single" w:sz="4" w:space="1" w:color="auto"/>
      </w:pBdr>
      <w:jc w:val="center"/>
      <w:rPr>
        <w:b/>
        <w:szCs w:val="22"/>
      </w:rPr>
    </w:pPr>
  </w:p>
  <w:tbl>
    <w:tblPr>
      <w:tblW w:w="0" w:type="auto"/>
      <w:tblLook w:val="01E0" w:firstRow="1" w:lastRow="1" w:firstColumn="1" w:lastColumn="1" w:noHBand="0" w:noVBand="0"/>
    </w:tblPr>
    <w:tblGrid>
      <w:gridCol w:w="4827"/>
      <w:gridCol w:w="4811"/>
    </w:tblGrid>
    <w:tr w:rsidR="008B3525" w:rsidRPr="00AB5472" w14:paraId="043A3B1A" w14:textId="77777777" w:rsidTr="00F876B3">
      <w:tc>
        <w:tcPr>
          <w:tcW w:w="4889" w:type="dxa"/>
        </w:tcPr>
        <w:p w14:paraId="043A3B18" w14:textId="77777777" w:rsidR="008B3525" w:rsidRPr="00AB5472" w:rsidRDefault="008B3525" w:rsidP="008606A9">
          <w:pPr>
            <w:pStyle w:val="Sidefod"/>
            <w:rPr>
              <w:b/>
              <w:szCs w:val="22"/>
            </w:rPr>
          </w:pPr>
          <w:r w:rsidRPr="00AB5472">
            <w:rPr>
              <w:b/>
              <w:szCs w:val="22"/>
            </w:rPr>
            <w:t>Region</w:t>
          </w:r>
          <w:r w:rsidRPr="008606A9">
            <w:rPr>
              <w:b/>
              <w:szCs w:val="22"/>
            </w:rPr>
            <w:t xml:space="preserve"> </w:t>
          </w:r>
          <w:r w:rsidRPr="008606A9">
            <w:rPr>
              <w:b/>
            </w:rPr>
            <w:t>Syddanmark</w:t>
          </w:r>
        </w:p>
      </w:tc>
      <w:tc>
        <w:tcPr>
          <w:tcW w:w="4889" w:type="dxa"/>
        </w:tcPr>
        <w:p w14:paraId="043A3B19" w14:textId="69CF1140" w:rsidR="008B3525" w:rsidRPr="00AB5472" w:rsidRDefault="008B3525" w:rsidP="00F876B3">
          <w:pPr>
            <w:pStyle w:val="Sidefod"/>
            <w:jc w:val="right"/>
            <w:rPr>
              <w:b/>
              <w:szCs w:val="22"/>
            </w:rPr>
          </w:pPr>
          <w:r w:rsidRPr="00AB5472">
            <w:rPr>
              <w:b/>
              <w:szCs w:val="22"/>
            </w:rPr>
            <w:t xml:space="preserve">Side </w:t>
          </w:r>
          <w:r w:rsidRPr="00AB5472">
            <w:rPr>
              <w:b/>
              <w:szCs w:val="22"/>
            </w:rPr>
            <w:fldChar w:fldCharType="begin"/>
          </w:r>
          <w:r w:rsidRPr="00AB5472">
            <w:rPr>
              <w:b/>
              <w:szCs w:val="22"/>
            </w:rPr>
            <w:instrText xml:space="preserve"> PAGE </w:instrText>
          </w:r>
          <w:r w:rsidRPr="00AB5472">
            <w:rPr>
              <w:b/>
              <w:szCs w:val="22"/>
            </w:rPr>
            <w:fldChar w:fldCharType="separate"/>
          </w:r>
          <w:r w:rsidR="001C525E">
            <w:rPr>
              <w:b/>
              <w:noProof/>
              <w:szCs w:val="22"/>
            </w:rPr>
            <w:t>4</w:t>
          </w:r>
          <w:r w:rsidRPr="00AB5472">
            <w:rPr>
              <w:b/>
              <w:szCs w:val="22"/>
            </w:rPr>
            <w:fldChar w:fldCharType="end"/>
          </w:r>
          <w:r w:rsidRPr="00AB5472">
            <w:rPr>
              <w:b/>
              <w:szCs w:val="22"/>
            </w:rPr>
            <w:t xml:space="preserve"> af </w:t>
          </w:r>
          <w:r w:rsidRPr="00AB5472">
            <w:rPr>
              <w:b/>
              <w:szCs w:val="22"/>
            </w:rPr>
            <w:fldChar w:fldCharType="begin"/>
          </w:r>
          <w:r w:rsidRPr="00AB5472">
            <w:rPr>
              <w:b/>
              <w:szCs w:val="22"/>
            </w:rPr>
            <w:instrText xml:space="preserve"> NUMPAGES </w:instrText>
          </w:r>
          <w:r w:rsidRPr="00AB5472">
            <w:rPr>
              <w:b/>
              <w:szCs w:val="22"/>
            </w:rPr>
            <w:fldChar w:fldCharType="separate"/>
          </w:r>
          <w:r w:rsidR="001C525E">
            <w:rPr>
              <w:b/>
              <w:noProof/>
              <w:szCs w:val="22"/>
            </w:rPr>
            <w:t>11</w:t>
          </w:r>
          <w:r w:rsidRPr="00AB5472">
            <w:rPr>
              <w:b/>
              <w:szCs w:val="22"/>
            </w:rPr>
            <w:fldChar w:fldCharType="end"/>
          </w:r>
        </w:p>
      </w:tc>
    </w:tr>
  </w:tbl>
  <w:p w14:paraId="043A3B1B" w14:textId="77777777" w:rsidR="008B3525" w:rsidRDefault="008B3525" w:rsidP="001471DA">
    <w:pPr>
      <w:pStyle w:val="Sidefod"/>
      <w:jc w:val="center"/>
      <w:rPr>
        <w:b/>
      </w:rPr>
    </w:pPr>
    <w:r>
      <w:rPr>
        <w:noProof/>
      </w:rPr>
      <mc:AlternateContent>
        <mc:Choice Requires="wps">
          <w:drawing>
            <wp:anchor distT="0" distB="0" distL="114300" distR="114300" simplePos="0" relativeHeight="251657728" behindDoc="1" locked="0" layoutInCell="1" allowOverlap="1" wp14:anchorId="043A3B20" wp14:editId="043A3B21">
              <wp:simplePos x="0" y="0"/>
              <wp:positionH relativeFrom="column">
                <wp:posOffset>6417945</wp:posOffset>
              </wp:positionH>
              <wp:positionV relativeFrom="paragraph">
                <wp:posOffset>-886460</wp:posOffset>
              </wp:positionV>
              <wp:extent cx="342900" cy="1057910"/>
              <wp:effectExtent l="0" t="0" r="0" b="8890"/>
              <wp:wrapTight wrapText="bothSides">
                <wp:wrapPolygon edited="0">
                  <wp:start x="0" y="0"/>
                  <wp:lineTo x="0" y="21393"/>
                  <wp:lineTo x="20400" y="21393"/>
                  <wp:lineTo x="204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57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A3B22" w14:textId="3CF23A41" w:rsidR="008B3525" w:rsidRDefault="00E96DB8" w:rsidP="0080345C">
                          <w:pPr>
                            <w:rPr>
                              <w:b/>
                              <w:sz w:val="12"/>
                            </w:rPr>
                          </w:pPr>
                          <w:r>
                            <w:rPr>
                              <w:b/>
                              <w:sz w:val="12"/>
                            </w:rPr>
                            <w:t xml:space="preserve">VERSION: </w:t>
                          </w:r>
                          <w:r w:rsidR="001A3E96">
                            <w:rPr>
                              <w:b/>
                              <w:sz w:val="12"/>
                            </w:rPr>
                            <w:t>28</w:t>
                          </w:r>
                          <w:r w:rsidR="000F0827">
                            <w:rPr>
                              <w:b/>
                              <w:sz w:val="12"/>
                            </w:rPr>
                            <w:t>-06</w:t>
                          </w:r>
                          <w:r>
                            <w:rPr>
                              <w:b/>
                              <w:sz w:val="12"/>
                            </w:rPr>
                            <w:t>-2021</w:t>
                          </w:r>
                          <w:r w:rsidR="008B3525">
                            <w:rPr>
                              <w:b/>
                              <w:sz w:val="12"/>
                            </w:rPr>
                            <w:t xml:space="preserve"> </w:t>
                          </w:r>
                        </w:p>
                        <w:p w14:paraId="59A51A76" w14:textId="71874807" w:rsidR="008B3525" w:rsidRDefault="008B3525" w:rsidP="0080345C">
                          <w:pPr>
                            <w:rPr>
                              <w:b/>
                              <w:sz w:val="12"/>
                            </w:rPr>
                          </w:pPr>
                        </w:p>
                        <w:p w14:paraId="6DE3175F" w14:textId="14A72962" w:rsidR="008B3525" w:rsidRDefault="008B3525" w:rsidP="0080345C">
                          <w:pPr>
                            <w:rPr>
                              <w:b/>
                              <w:sz w:val="12"/>
                            </w:rPr>
                          </w:pPr>
                        </w:p>
                        <w:p w14:paraId="6BEB3EA2" w14:textId="496E214F" w:rsidR="008B3525" w:rsidRDefault="008B3525" w:rsidP="0080345C">
                          <w:pPr>
                            <w:rPr>
                              <w:b/>
                              <w:sz w:val="12"/>
                            </w:rPr>
                          </w:pPr>
                        </w:p>
                        <w:p w14:paraId="2100B316" w14:textId="77777777" w:rsidR="008B3525" w:rsidRPr="00696776" w:rsidRDefault="008B3525" w:rsidP="0080345C">
                          <w:pPr>
                            <w:rPr>
                              <w:b/>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3B20" id="_x0000_t202" coordsize="21600,21600" o:spt="202" path="m,l,21600r21600,l21600,xe">
              <v:stroke joinstyle="miter"/>
              <v:path gradientshapeok="t" o:connecttype="rect"/>
            </v:shapetype>
            <v:shape id="Text Box 3" o:spid="_x0000_s1026" type="#_x0000_t202" style="position:absolute;left:0;text-align:left;margin-left:505.35pt;margin-top:-69.8pt;width:27pt;height:8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" stroked="f">
              <v:textbox style="layout-flow:vertical;mso-layout-flow-alt:bottom-to-top">
                <w:txbxContent>
                  <w:p w14:paraId="043A3B22" w14:textId="3CF23A41" w:rsidR="008B3525" w:rsidRDefault="00E96DB8" w:rsidP="0080345C">
                    <w:pPr>
                      <w:rPr>
                        <w:b/>
                        <w:sz w:val="12"/>
                      </w:rPr>
                    </w:pPr>
                    <w:r>
                      <w:rPr>
                        <w:b/>
                        <w:sz w:val="12"/>
                      </w:rPr>
                      <w:t xml:space="preserve">VERSION: </w:t>
                    </w:r>
                    <w:r w:rsidR="001A3E96">
                      <w:rPr>
                        <w:b/>
                        <w:sz w:val="12"/>
                      </w:rPr>
                      <w:t>28</w:t>
                    </w:r>
                    <w:r w:rsidR="000F0827">
                      <w:rPr>
                        <w:b/>
                        <w:sz w:val="12"/>
                      </w:rPr>
                      <w:t>-06</w:t>
                    </w:r>
                    <w:r>
                      <w:rPr>
                        <w:b/>
                        <w:sz w:val="12"/>
                      </w:rPr>
                      <w:t>-2021</w:t>
                    </w:r>
                    <w:r w:rsidR="008B3525">
                      <w:rPr>
                        <w:b/>
                        <w:sz w:val="12"/>
                      </w:rPr>
                      <w:t xml:space="preserve"> </w:t>
                    </w:r>
                  </w:p>
                  <w:p w14:paraId="59A51A76" w14:textId="71874807" w:rsidR="008B3525" w:rsidRDefault="008B3525" w:rsidP="0080345C">
                    <w:pPr>
                      <w:rPr>
                        <w:b/>
                        <w:sz w:val="12"/>
                      </w:rPr>
                    </w:pPr>
                  </w:p>
                  <w:p w14:paraId="6DE3175F" w14:textId="14A72962" w:rsidR="008B3525" w:rsidRDefault="008B3525" w:rsidP="0080345C">
                    <w:pPr>
                      <w:rPr>
                        <w:b/>
                        <w:sz w:val="12"/>
                      </w:rPr>
                    </w:pPr>
                  </w:p>
                  <w:p w14:paraId="6BEB3EA2" w14:textId="496E214F" w:rsidR="008B3525" w:rsidRDefault="008B3525" w:rsidP="0080345C">
                    <w:pPr>
                      <w:rPr>
                        <w:b/>
                        <w:sz w:val="12"/>
                      </w:rPr>
                    </w:pPr>
                  </w:p>
                  <w:p w14:paraId="2100B316" w14:textId="77777777" w:rsidR="008B3525" w:rsidRPr="00696776" w:rsidRDefault="008B3525" w:rsidP="0080345C">
                    <w:pPr>
                      <w:rPr>
                        <w:b/>
                        <w:sz w:val="12"/>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3C4C" w14:textId="77777777" w:rsidR="003B09CA" w:rsidRDefault="003B09CA">
      <w:r>
        <w:separator/>
      </w:r>
    </w:p>
  </w:footnote>
  <w:footnote w:type="continuationSeparator" w:id="0">
    <w:p w14:paraId="19F54F59" w14:textId="77777777" w:rsidR="003B09CA" w:rsidRDefault="003B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4825"/>
      <w:gridCol w:w="4813"/>
    </w:tblGrid>
    <w:tr w:rsidR="008B3525" w:rsidRPr="009860B3" w14:paraId="043A3B15" w14:textId="77777777" w:rsidTr="006B0168">
      <w:tc>
        <w:tcPr>
          <w:tcW w:w="4889" w:type="dxa"/>
          <w:shd w:val="clear" w:color="auto" w:fill="auto"/>
        </w:tcPr>
        <w:p w14:paraId="043A3B12" w14:textId="77777777" w:rsidR="008B3525" w:rsidRPr="006B0168" w:rsidRDefault="008B3525" w:rsidP="006B0168">
          <w:pPr>
            <w:pStyle w:val="Sidehoved"/>
            <w:jc w:val="left"/>
            <w:rPr>
              <w:b/>
              <w:color w:val="FF0000"/>
            </w:rPr>
          </w:pPr>
          <w:r w:rsidRPr="006B0168">
            <w:rPr>
              <w:b/>
            </w:rPr>
            <w:t>Sagsnr.:</w:t>
          </w:r>
          <w:r w:rsidRPr="006B0168">
            <w:rPr>
              <w:b/>
              <w:color w:val="FF0000"/>
            </w:rPr>
            <w:t xml:space="preserve"> </w:t>
          </w:r>
          <w:r w:rsidRPr="006B0168">
            <w:rPr>
              <w:b/>
              <w:color w:val="FF0000"/>
              <w:szCs w:val="22"/>
            </w:rPr>
            <w:t>[Indsæt sagsnummer fra journalsystem]</w:t>
          </w:r>
        </w:p>
      </w:tc>
      <w:tc>
        <w:tcPr>
          <w:tcW w:w="4889" w:type="dxa"/>
          <w:shd w:val="clear" w:color="auto" w:fill="auto"/>
        </w:tcPr>
        <w:p w14:paraId="043A3B13" w14:textId="77777777" w:rsidR="008B3525" w:rsidRPr="006B0168" w:rsidRDefault="008B3525" w:rsidP="006B0168">
          <w:pPr>
            <w:pStyle w:val="Sidehoved"/>
            <w:jc w:val="right"/>
            <w:rPr>
              <w:b/>
            </w:rPr>
          </w:pPr>
          <w:r w:rsidRPr="006B0168">
            <w:rPr>
              <w:b/>
            </w:rPr>
            <w:t>Prisaftale</w:t>
          </w:r>
        </w:p>
        <w:p w14:paraId="043A3B14" w14:textId="77777777" w:rsidR="008B3525" w:rsidRPr="006B0168" w:rsidRDefault="008B3525" w:rsidP="006B0168">
          <w:pPr>
            <w:pStyle w:val="Sidehoved"/>
            <w:jc w:val="right"/>
            <w:rPr>
              <w:b/>
            </w:rPr>
          </w:pPr>
        </w:p>
      </w:tc>
    </w:tr>
  </w:tbl>
  <w:p w14:paraId="043A3B16" w14:textId="77777777" w:rsidR="008B3525" w:rsidRPr="001471DA" w:rsidRDefault="008B3525" w:rsidP="001471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1E0" w:firstRow="1" w:lastRow="1" w:firstColumn="1" w:lastColumn="1" w:noHBand="0" w:noVBand="0"/>
    </w:tblPr>
    <w:tblGrid>
      <w:gridCol w:w="4825"/>
      <w:gridCol w:w="4813"/>
    </w:tblGrid>
    <w:tr w:rsidR="008B3525" w14:paraId="043A3B1E" w14:textId="77777777" w:rsidTr="001C19DB">
      <w:tc>
        <w:tcPr>
          <w:tcW w:w="4889" w:type="dxa"/>
          <w:shd w:val="clear" w:color="auto" w:fill="auto"/>
        </w:tcPr>
        <w:p w14:paraId="043A3B1C" w14:textId="77777777" w:rsidR="008B3525" w:rsidRPr="009367CF" w:rsidRDefault="008B3525" w:rsidP="00384794">
          <w:pPr>
            <w:pStyle w:val="Sidehoved"/>
            <w:jc w:val="left"/>
            <w:rPr>
              <w:szCs w:val="22"/>
            </w:rPr>
          </w:pPr>
          <w:r w:rsidRPr="009860B3">
            <w:rPr>
              <w:b/>
            </w:rPr>
            <w:t>Sagsnr.:</w:t>
          </w:r>
          <w:r>
            <w:rPr>
              <w:b/>
              <w:color w:val="FF0000"/>
            </w:rPr>
            <w:t xml:space="preserve"> </w:t>
          </w:r>
          <w:r w:rsidRPr="003760C1">
            <w:rPr>
              <w:b/>
              <w:color w:val="FF0000"/>
              <w:szCs w:val="22"/>
            </w:rPr>
            <w:t>[</w:t>
          </w:r>
          <w:r>
            <w:rPr>
              <w:b/>
              <w:color w:val="FF0000"/>
              <w:szCs w:val="22"/>
            </w:rPr>
            <w:t xml:space="preserve">Indsæt </w:t>
          </w:r>
          <w:r w:rsidRPr="003760C1">
            <w:rPr>
              <w:b/>
              <w:color w:val="FF0000"/>
              <w:szCs w:val="22"/>
            </w:rPr>
            <w:t>sagsn</w:t>
          </w:r>
          <w:r>
            <w:rPr>
              <w:b/>
              <w:color w:val="FF0000"/>
              <w:szCs w:val="22"/>
            </w:rPr>
            <w:t>umme</w:t>
          </w:r>
          <w:r w:rsidRPr="003760C1">
            <w:rPr>
              <w:b/>
              <w:color w:val="FF0000"/>
              <w:szCs w:val="22"/>
            </w:rPr>
            <w:t>r</w:t>
          </w:r>
          <w:r>
            <w:rPr>
              <w:b/>
              <w:color w:val="FF0000"/>
              <w:szCs w:val="22"/>
            </w:rPr>
            <w:t xml:space="preserve"> fra journalsystem</w:t>
          </w:r>
          <w:r w:rsidRPr="003760C1">
            <w:rPr>
              <w:b/>
              <w:color w:val="FF0000"/>
              <w:szCs w:val="22"/>
            </w:rPr>
            <w:t>]</w:t>
          </w:r>
        </w:p>
      </w:tc>
      <w:tc>
        <w:tcPr>
          <w:tcW w:w="4889" w:type="dxa"/>
          <w:shd w:val="clear" w:color="auto" w:fill="auto"/>
        </w:tcPr>
        <w:p w14:paraId="043A3B1D" w14:textId="77777777" w:rsidR="008B3525" w:rsidRPr="009367CF" w:rsidRDefault="008B3525" w:rsidP="00384794">
          <w:pPr>
            <w:pStyle w:val="Sidehoved"/>
            <w:jc w:val="right"/>
            <w:rPr>
              <w:b/>
              <w:szCs w:val="22"/>
            </w:rPr>
          </w:pPr>
          <w:r>
            <w:rPr>
              <w:b/>
              <w:szCs w:val="22"/>
            </w:rPr>
            <w:t>Prisaftale</w:t>
          </w:r>
        </w:p>
      </w:tc>
    </w:tr>
  </w:tbl>
  <w:p w14:paraId="043A3B1F" w14:textId="77777777" w:rsidR="008B3525" w:rsidRDefault="008B3525" w:rsidP="001C19D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FD7"/>
    <w:multiLevelType w:val="hybridMultilevel"/>
    <w:tmpl w:val="36A4AA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041D0"/>
    <w:multiLevelType w:val="hybridMultilevel"/>
    <w:tmpl w:val="E536C6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93E85"/>
    <w:multiLevelType w:val="multilevel"/>
    <w:tmpl w:val="95A696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Arial" w:hAnsi="Arial" w:hint="default"/>
        <w:sz w:val="2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E13D1C"/>
    <w:multiLevelType w:val="hybridMultilevel"/>
    <w:tmpl w:val="40EAE438"/>
    <w:lvl w:ilvl="0" w:tplc="0406000F">
      <w:start w:val="1"/>
      <w:numFmt w:val="decimal"/>
      <w:lvlText w:val="%1."/>
      <w:lvlJc w:val="left"/>
      <w:pPr>
        <w:tabs>
          <w:tab w:val="num" w:pos="360"/>
        </w:tabs>
        <w:ind w:left="36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4" w15:restartNumberingAfterBreak="0">
    <w:nsid w:val="12075448"/>
    <w:multiLevelType w:val="multilevel"/>
    <w:tmpl w:val="6AFA7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B3279D5"/>
    <w:multiLevelType w:val="hybridMultilevel"/>
    <w:tmpl w:val="6DF824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E3E95"/>
    <w:multiLevelType w:val="hybridMultilevel"/>
    <w:tmpl w:val="49E08C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E77BE"/>
    <w:multiLevelType w:val="hybridMultilevel"/>
    <w:tmpl w:val="18409A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858A9"/>
    <w:multiLevelType w:val="hybridMultilevel"/>
    <w:tmpl w:val="90C67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F70474"/>
    <w:multiLevelType w:val="hybridMultilevel"/>
    <w:tmpl w:val="AE903A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50413"/>
    <w:multiLevelType w:val="hybridMultilevel"/>
    <w:tmpl w:val="1332B0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0149F"/>
    <w:multiLevelType w:val="hybridMultilevel"/>
    <w:tmpl w:val="7E3ADF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462A7"/>
    <w:multiLevelType w:val="multilevel"/>
    <w:tmpl w:val="82903EFE"/>
    <w:lvl w:ilvl="0">
      <w:start w:val="1"/>
      <w:numFmt w:val="decimal"/>
      <w:lvlText w:val="%1."/>
      <w:lvlJc w:val="left"/>
      <w:pPr>
        <w:tabs>
          <w:tab w:val="num" w:pos="39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7A2ACD"/>
    <w:multiLevelType w:val="hybridMultilevel"/>
    <w:tmpl w:val="663213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C2E89"/>
    <w:multiLevelType w:val="hybridMultilevel"/>
    <w:tmpl w:val="3B0A7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0A725A"/>
    <w:multiLevelType w:val="hybridMultilevel"/>
    <w:tmpl w:val="1EC4D1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1000AA"/>
    <w:multiLevelType w:val="hybridMultilevel"/>
    <w:tmpl w:val="30C081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A3AAC"/>
    <w:multiLevelType w:val="hybridMultilevel"/>
    <w:tmpl w:val="85C69DEA"/>
    <w:lvl w:ilvl="0" w:tplc="E2CE7598">
      <w:start w:val="1"/>
      <w:numFmt w:val="bullet"/>
      <w:lvlText w:val=""/>
      <w:lvlJc w:val="left"/>
      <w:pPr>
        <w:tabs>
          <w:tab w:val="num" w:pos="1418"/>
        </w:tabs>
        <w:ind w:left="1440" w:hanging="363"/>
      </w:pPr>
      <w:rPr>
        <w:rFonts w:ascii="Wingdings" w:hAnsi="Wingdings" w:hint="default"/>
      </w:rPr>
    </w:lvl>
    <w:lvl w:ilvl="1" w:tplc="A7A87752">
      <w:start w:val="1"/>
      <w:numFmt w:val="bullet"/>
      <w:lvlText w:val="o"/>
      <w:lvlJc w:val="left"/>
      <w:pPr>
        <w:tabs>
          <w:tab w:val="num" w:pos="1440"/>
        </w:tabs>
        <w:ind w:left="1440" w:hanging="360"/>
      </w:pPr>
      <w:rPr>
        <w:rFonts w:ascii="Courier New" w:hAnsi="Courier New" w:hint="default"/>
      </w:rPr>
    </w:lvl>
    <w:lvl w:ilvl="2" w:tplc="F4D42F9C" w:tentative="1">
      <w:start w:val="1"/>
      <w:numFmt w:val="bullet"/>
      <w:lvlText w:val=""/>
      <w:lvlJc w:val="left"/>
      <w:pPr>
        <w:tabs>
          <w:tab w:val="num" w:pos="2160"/>
        </w:tabs>
        <w:ind w:left="2160" w:hanging="360"/>
      </w:pPr>
      <w:rPr>
        <w:rFonts w:ascii="Wingdings" w:hAnsi="Wingdings" w:hint="default"/>
      </w:rPr>
    </w:lvl>
    <w:lvl w:ilvl="3" w:tplc="ED5EACF0" w:tentative="1">
      <w:start w:val="1"/>
      <w:numFmt w:val="bullet"/>
      <w:lvlText w:val=""/>
      <w:lvlJc w:val="left"/>
      <w:pPr>
        <w:tabs>
          <w:tab w:val="num" w:pos="2880"/>
        </w:tabs>
        <w:ind w:left="2880" w:hanging="360"/>
      </w:pPr>
      <w:rPr>
        <w:rFonts w:ascii="Symbol" w:hAnsi="Symbol" w:hint="default"/>
      </w:rPr>
    </w:lvl>
    <w:lvl w:ilvl="4" w:tplc="DE1EC006" w:tentative="1">
      <w:start w:val="1"/>
      <w:numFmt w:val="bullet"/>
      <w:lvlText w:val="o"/>
      <w:lvlJc w:val="left"/>
      <w:pPr>
        <w:tabs>
          <w:tab w:val="num" w:pos="3600"/>
        </w:tabs>
        <w:ind w:left="3600" w:hanging="360"/>
      </w:pPr>
      <w:rPr>
        <w:rFonts w:ascii="Courier New" w:hAnsi="Courier New" w:hint="default"/>
      </w:rPr>
    </w:lvl>
    <w:lvl w:ilvl="5" w:tplc="5B9E4166" w:tentative="1">
      <w:start w:val="1"/>
      <w:numFmt w:val="bullet"/>
      <w:lvlText w:val=""/>
      <w:lvlJc w:val="left"/>
      <w:pPr>
        <w:tabs>
          <w:tab w:val="num" w:pos="4320"/>
        </w:tabs>
        <w:ind w:left="4320" w:hanging="360"/>
      </w:pPr>
      <w:rPr>
        <w:rFonts w:ascii="Wingdings" w:hAnsi="Wingdings" w:hint="default"/>
      </w:rPr>
    </w:lvl>
    <w:lvl w:ilvl="6" w:tplc="5C9E9938" w:tentative="1">
      <w:start w:val="1"/>
      <w:numFmt w:val="bullet"/>
      <w:lvlText w:val=""/>
      <w:lvlJc w:val="left"/>
      <w:pPr>
        <w:tabs>
          <w:tab w:val="num" w:pos="5040"/>
        </w:tabs>
        <w:ind w:left="5040" w:hanging="360"/>
      </w:pPr>
      <w:rPr>
        <w:rFonts w:ascii="Symbol" w:hAnsi="Symbol" w:hint="default"/>
      </w:rPr>
    </w:lvl>
    <w:lvl w:ilvl="7" w:tplc="A3D47576" w:tentative="1">
      <w:start w:val="1"/>
      <w:numFmt w:val="bullet"/>
      <w:lvlText w:val="o"/>
      <w:lvlJc w:val="left"/>
      <w:pPr>
        <w:tabs>
          <w:tab w:val="num" w:pos="5760"/>
        </w:tabs>
        <w:ind w:left="5760" w:hanging="360"/>
      </w:pPr>
      <w:rPr>
        <w:rFonts w:ascii="Courier New" w:hAnsi="Courier New" w:hint="default"/>
      </w:rPr>
    </w:lvl>
    <w:lvl w:ilvl="8" w:tplc="D4DED8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06B1C"/>
    <w:multiLevelType w:val="hybridMultilevel"/>
    <w:tmpl w:val="0D76A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62398B"/>
    <w:multiLevelType w:val="hybridMultilevel"/>
    <w:tmpl w:val="2558EDFA"/>
    <w:lvl w:ilvl="0" w:tplc="303CF88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AC5E92"/>
    <w:multiLevelType w:val="multilevel"/>
    <w:tmpl w:val="4C1641F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837068"/>
    <w:multiLevelType w:val="hybridMultilevel"/>
    <w:tmpl w:val="6F883DAA"/>
    <w:lvl w:ilvl="0" w:tplc="13D2A23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3C0710"/>
    <w:multiLevelType w:val="hybridMultilevel"/>
    <w:tmpl w:val="A7C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16D4F"/>
    <w:multiLevelType w:val="multilevel"/>
    <w:tmpl w:val="0A407B36"/>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56"/>
        </w:tabs>
        <w:ind w:left="756" w:hanging="576"/>
      </w:pPr>
      <w:rPr>
        <w:rFonts w:ascii="Arial" w:hAnsi="Arial" w:hint="default"/>
        <w:b/>
        <w:i w:val="0"/>
        <w:sz w:val="22"/>
        <w:szCs w:val="22"/>
      </w:rPr>
    </w:lvl>
    <w:lvl w:ilvl="2">
      <w:start w:val="1"/>
      <w:numFmt w:val="decimal"/>
      <w:pStyle w:val="Overskrift3"/>
      <w:lvlText w:val="%1.%2.%3"/>
      <w:lvlJc w:val="left"/>
      <w:pPr>
        <w:tabs>
          <w:tab w:val="num" w:pos="1260"/>
        </w:tabs>
        <w:ind w:left="1260" w:hanging="720"/>
      </w:pPr>
      <w:rPr>
        <w:rFonts w:hint="default"/>
        <w:sz w:val="22"/>
        <w:szCs w:val="22"/>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4" w15:restartNumberingAfterBreak="0">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25" w15:restartNumberingAfterBreak="0">
    <w:nsid w:val="61147C2E"/>
    <w:multiLevelType w:val="hybridMultilevel"/>
    <w:tmpl w:val="A82404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C3AB1"/>
    <w:multiLevelType w:val="hybridMultilevel"/>
    <w:tmpl w:val="CFDA5E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0097A"/>
    <w:multiLevelType w:val="multilevel"/>
    <w:tmpl w:val="B3B0DE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B724F0C"/>
    <w:multiLevelType w:val="hybridMultilevel"/>
    <w:tmpl w:val="9B5EF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D44106B"/>
    <w:multiLevelType w:val="hybridMultilevel"/>
    <w:tmpl w:val="249CC35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30" w15:restartNumberingAfterBreak="0">
    <w:nsid w:val="6FC36555"/>
    <w:multiLevelType w:val="hybridMultilevel"/>
    <w:tmpl w:val="4858C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3A84895"/>
    <w:multiLevelType w:val="hybridMultilevel"/>
    <w:tmpl w:val="ED322228"/>
    <w:lvl w:ilvl="0" w:tplc="B2DC1928">
      <w:start w:val="1"/>
      <w:numFmt w:val="decimal"/>
      <w:lvlText w:val="%1."/>
      <w:lvlJc w:val="left"/>
      <w:pPr>
        <w:tabs>
          <w:tab w:val="num" w:pos="397"/>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7ACE130D"/>
    <w:multiLevelType w:val="hybridMultilevel"/>
    <w:tmpl w:val="01C406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B7639"/>
    <w:multiLevelType w:val="hybridMultilevel"/>
    <w:tmpl w:val="8550CC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05909"/>
    <w:multiLevelType w:val="multilevel"/>
    <w:tmpl w:val="227C6BD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4"/>
  </w:num>
  <w:num w:numId="3">
    <w:abstractNumId w:val="34"/>
  </w:num>
  <w:num w:numId="4">
    <w:abstractNumId w:val="20"/>
  </w:num>
  <w:num w:numId="5">
    <w:abstractNumId w:val="23"/>
  </w:num>
  <w:num w:numId="6">
    <w:abstractNumId w:val="12"/>
  </w:num>
  <w:num w:numId="7">
    <w:abstractNumId w:val="27"/>
  </w:num>
  <w:num w:numId="8">
    <w:abstractNumId w:val="6"/>
  </w:num>
  <w:num w:numId="9">
    <w:abstractNumId w:val="7"/>
  </w:num>
  <w:num w:numId="10">
    <w:abstractNumId w:val="13"/>
  </w:num>
  <w:num w:numId="11">
    <w:abstractNumId w:val="32"/>
  </w:num>
  <w:num w:numId="12">
    <w:abstractNumId w:val="33"/>
  </w:num>
  <w:num w:numId="13">
    <w:abstractNumId w:val="25"/>
  </w:num>
  <w:num w:numId="14">
    <w:abstractNumId w:val="10"/>
  </w:num>
  <w:num w:numId="15">
    <w:abstractNumId w:val="29"/>
  </w:num>
  <w:num w:numId="16">
    <w:abstractNumId w:val="2"/>
  </w:num>
  <w:num w:numId="17">
    <w:abstractNumId w:val="0"/>
  </w:num>
  <w:num w:numId="18">
    <w:abstractNumId w:val="1"/>
  </w:num>
  <w:num w:numId="19">
    <w:abstractNumId w:val="11"/>
  </w:num>
  <w:num w:numId="20">
    <w:abstractNumId w:val="16"/>
  </w:num>
  <w:num w:numId="21">
    <w:abstractNumId w:val="17"/>
  </w:num>
  <w:num w:numId="22">
    <w:abstractNumId w:val="21"/>
  </w:num>
  <w:num w:numId="23">
    <w:abstractNumId w:val="14"/>
  </w:num>
  <w:num w:numId="24">
    <w:abstractNumId w:val="26"/>
  </w:num>
  <w:num w:numId="25">
    <w:abstractNumId w:val="9"/>
  </w:num>
  <w:num w:numId="26">
    <w:abstractNumId w:val="15"/>
  </w:num>
  <w:num w:numId="27">
    <w:abstractNumId w:val="5"/>
  </w:num>
  <w:num w:numId="28">
    <w:abstractNumId w:val="24"/>
  </w:num>
  <w:num w:numId="29">
    <w:abstractNumId w:val="22"/>
  </w:num>
  <w:num w:numId="30">
    <w:abstractNumId w:val="8"/>
  </w:num>
  <w:num w:numId="31">
    <w:abstractNumId w:val="30"/>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DA4088D3-8E57-41FC-A639-E58FC78DB7CC}"/>
  </w:docVars>
  <w:rsids>
    <w:rsidRoot w:val="008C6ADD"/>
    <w:rsid w:val="00000016"/>
    <w:rsid w:val="000018D3"/>
    <w:rsid w:val="00001AA3"/>
    <w:rsid w:val="000026C7"/>
    <w:rsid w:val="0000492F"/>
    <w:rsid w:val="00005BCE"/>
    <w:rsid w:val="00006B71"/>
    <w:rsid w:val="0000740F"/>
    <w:rsid w:val="0000743B"/>
    <w:rsid w:val="00011383"/>
    <w:rsid w:val="00011663"/>
    <w:rsid w:val="00012438"/>
    <w:rsid w:val="00012519"/>
    <w:rsid w:val="00014849"/>
    <w:rsid w:val="00016B17"/>
    <w:rsid w:val="00017177"/>
    <w:rsid w:val="00017511"/>
    <w:rsid w:val="00017D35"/>
    <w:rsid w:val="00023D8C"/>
    <w:rsid w:val="00024C1C"/>
    <w:rsid w:val="000279BC"/>
    <w:rsid w:val="0003019B"/>
    <w:rsid w:val="00031C2F"/>
    <w:rsid w:val="000323BD"/>
    <w:rsid w:val="00035EF3"/>
    <w:rsid w:val="0003661B"/>
    <w:rsid w:val="00041190"/>
    <w:rsid w:val="00041354"/>
    <w:rsid w:val="000430CE"/>
    <w:rsid w:val="0004415F"/>
    <w:rsid w:val="00045EDD"/>
    <w:rsid w:val="0004623C"/>
    <w:rsid w:val="00047E25"/>
    <w:rsid w:val="00051427"/>
    <w:rsid w:val="000516EA"/>
    <w:rsid w:val="00051D27"/>
    <w:rsid w:val="00053A25"/>
    <w:rsid w:val="00054E0E"/>
    <w:rsid w:val="0005689C"/>
    <w:rsid w:val="00056D2A"/>
    <w:rsid w:val="00060FE3"/>
    <w:rsid w:val="00062763"/>
    <w:rsid w:val="000636DE"/>
    <w:rsid w:val="00064C37"/>
    <w:rsid w:val="00071CE2"/>
    <w:rsid w:val="00072A2B"/>
    <w:rsid w:val="00075424"/>
    <w:rsid w:val="000759E2"/>
    <w:rsid w:val="00076E23"/>
    <w:rsid w:val="00077117"/>
    <w:rsid w:val="00077467"/>
    <w:rsid w:val="000821BF"/>
    <w:rsid w:val="000825DA"/>
    <w:rsid w:val="000825DB"/>
    <w:rsid w:val="00083289"/>
    <w:rsid w:val="00083B28"/>
    <w:rsid w:val="00084710"/>
    <w:rsid w:val="00084A01"/>
    <w:rsid w:val="00086D3C"/>
    <w:rsid w:val="000875BD"/>
    <w:rsid w:val="00091188"/>
    <w:rsid w:val="000922E4"/>
    <w:rsid w:val="0009293E"/>
    <w:rsid w:val="00095EE5"/>
    <w:rsid w:val="0009724D"/>
    <w:rsid w:val="0009727F"/>
    <w:rsid w:val="000A0186"/>
    <w:rsid w:val="000A2FA8"/>
    <w:rsid w:val="000A355E"/>
    <w:rsid w:val="000A7151"/>
    <w:rsid w:val="000A7919"/>
    <w:rsid w:val="000B0442"/>
    <w:rsid w:val="000B1B7B"/>
    <w:rsid w:val="000B290A"/>
    <w:rsid w:val="000B2ED2"/>
    <w:rsid w:val="000B648F"/>
    <w:rsid w:val="000C16C6"/>
    <w:rsid w:val="000C26A7"/>
    <w:rsid w:val="000C6163"/>
    <w:rsid w:val="000C63F8"/>
    <w:rsid w:val="000C7A85"/>
    <w:rsid w:val="000D1ED0"/>
    <w:rsid w:val="000D22F4"/>
    <w:rsid w:val="000D29BF"/>
    <w:rsid w:val="000D50EF"/>
    <w:rsid w:val="000D6224"/>
    <w:rsid w:val="000D7AF5"/>
    <w:rsid w:val="000D7D5B"/>
    <w:rsid w:val="000E294C"/>
    <w:rsid w:val="000E362A"/>
    <w:rsid w:val="000E37A8"/>
    <w:rsid w:val="000E604C"/>
    <w:rsid w:val="000E6542"/>
    <w:rsid w:val="000E6A5F"/>
    <w:rsid w:val="000E7970"/>
    <w:rsid w:val="000E7B27"/>
    <w:rsid w:val="000F0521"/>
    <w:rsid w:val="000F0827"/>
    <w:rsid w:val="000F380A"/>
    <w:rsid w:val="000F4174"/>
    <w:rsid w:val="000F601F"/>
    <w:rsid w:val="000F6F38"/>
    <w:rsid w:val="000F7633"/>
    <w:rsid w:val="000F77D8"/>
    <w:rsid w:val="00101C28"/>
    <w:rsid w:val="001036C6"/>
    <w:rsid w:val="00106B18"/>
    <w:rsid w:val="00107833"/>
    <w:rsid w:val="001103CF"/>
    <w:rsid w:val="00110CA1"/>
    <w:rsid w:val="00112A4E"/>
    <w:rsid w:val="00112DDD"/>
    <w:rsid w:val="00113BEC"/>
    <w:rsid w:val="00114068"/>
    <w:rsid w:val="00114847"/>
    <w:rsid w:val="00114E7C"/>
    <w:rsid w:val="0011502B"/>
    <w:rsid w:val="0011641B"/>
    <w:rsid w:val="00117AD6"/>
    <w:rsid w:val="00120A6E"/>
    <w:rsid w:val="0012300F"/>
    <w:rsid w:val="001230B4"/>
    <w:rsid w:val="001235C1"/>
    <w:rsid w:val="00124350"/>
    <w:rsid w:val="00125BDE"/>
    <w:rsid w:val="001269BE"/>
    <w:rsid w:val="00127DEE"/>
    <w:rsid w:val="001337E0"/>
    <w:rsid w:val="00134BF3"/>
    <w:rsid w:val="00135234"/>
    <w:rsid w:val="00137024"/>
    <w:rsid w:val="00137065"/>
    <w:rsid w:val="00140C21"/>
    <w:rsid w:val="00140EEC"/>
    <w:rsid w:val="001411A9"/>
    <w:rsid w:val="0014309F"/>
    <w:rsid w:val="001436A5"/>
    <w:rsid w:val="00144602"/>
    <w:rsid w:val="00144F1E"/>
    <w:rsid w:val="00145090"/>
    <w:rsid w:val="001469A3"/>
    <w:rsid w:val="00146B7C"/>
    <w:rsid w:val="001471DA"/>
    <w:rsid w:val="0014736F"/>
    <w:rsid w:val="00154C53"/>
    <w:rsid w:val="00156949"/>
    <w:rsid w:val="0016082E"/>
    <w:rsid w:val="0016099E"/>
    <w:rsid w:val="001619CC"/>
    <w:rsid w:val="00161CDA"/>
    <w:rsid w:val="001623CE"/>
    <w:rsid w:val="001634CF"/>
    <w:rsid w:val="00163905"/>
    <w:rsid w:val="00164481"/>
    <w:rsid w:val="00166404"/>
    <w:rsid w:val="00166BD7"/>
    <w:rsid w:val="0016724D"/>
    <w:rsid w:val="00170FD2"/>
    <w:rsid w:val="00172856"/>
    <w:rsid w:val="00172B75"/>
    <w:rsid w:val="00176DB1"/>
    <w:rsid w:val="00181F9B"/>
    <w:rsid w:val="001827E6"/>
    <w:rsid w:val="00182DD4"/>
    <w:rsid w:val="00183051"/>
    <w:rsid w:val="00183072"/>
    <w:rsid w:val="001830AE"/>
    <w:rsid w:val="001837E1"/>
    <w:rsid w:val="0018641F"/>
    <w:rsid w:val="001878BA"/>
    <w:rsid w:val="00190173"/>
    <w:rsid w:val="00191C1D"/>
    <w:rsid w:val="001972E4"/>
    <w:rsid w:val="001A1022"/>
    <w:rsid w:val="001A189D"/>
    <w:rsid w:val="001A2C6E"/>
    <w:rsid w:val="001A34BB"/>
    <w:rsid w:val="001A3E96"/>
    <w:rsid w:val="001A4348"/>
    <w:rsid w:val="001A5782"/>
    <w:rsid w:val="001B00ED"/>
    <w:rsid w:val="001B0F66"/>
    <w:rsid w:val="001B0FEB"/>
    <w:rsid w:val="001B1615"/>
    <w:rsid w:val="001B1FE8"/>
    <w:rsid w:val="001B379A"/>
    <w:rsid w:val="001B5676"/>
    <w:rsid w:val="001B73C8"/>
    <w:rsid w:val="001B745C"/>
    <w:rsid w:val="001C19DB"/>
    <w:rsid w:val="001C5185"/>
    <w:rsid w:val="001C525E"/>
    <w:rsid w:val="001C6F72"/>
    <w:rsid w:val="001C7D23"/>
    <w:rsid w:val="001D09BA"/>
    <w:rsid w:val="001D1C48"/>
    <w:rsid w:val="001D26B2"/>
    <w:rsid w:val="001D3523"/>
    <w:rsid w:val="001D6732"/>
    <w:rsid w:val="001D727A"/>
    <w:rsid w:val="001E3083"/>
    <w:rsid w:val="001E31A7"/>
    <w:rsid w:val="001E39ED"/>
    <w:rsid w:val="001E563A"/>
    <w:rsid w:val="001F05BD"/>
    <w:rsid w:val="001F0935"/>
    <w:rsid w:val="001F2A10"/>
    <w:rsid w:val="001F3D68"/>
    <w:rsid w:val="001F52DB"/>
    <w:rsid w:val="001F6C23"/>
    <w:rsid w:val="001F7988"/>
    <w:rsid w:val="002014CC"/>
    <w:rsid w:val="00204369"/>
    <w:rsid w:val="00205173"/>
    <w:rsid w:val="00207474"/>
    <w:rsid w:val="002076A9"/>
    <w:rsid w:val="002113DF"/>
    <w:rsid w:val="00211DBA"/>
    <w:rsid w:val="00211EC2"/>
    <w:rsid w:val="00213399"/>
    <w:rsid w:val="00215916"/>
    <w:rsid w:val="00215FDC"/>
    <w:rsid w:val="00220461"/>
    <w:rsid w:val="002233C2"/>
    <w:rsid w:val="00224207"/>
    <w:rsid w:val="00225B17"/>
    <w:rsid w:val="0022637A"/>
    <w:rsid w:val="00230BD7"/>
    <w:rsid w:val="002324CB"/>
    <w:rsid w:val="0023462A"/>
    <w:rsid w:val="00234AEC"/>
    <w:rsid w:val="00235537"/>
    <w:rsid w:val="002365E1"/>
    <w:rsid w:val="002366E1"/>
    <w:rsid w:val="002372AD"/>
    <w:rsid w:val="00245630"/>
    <w:rsid w:val="00247959"/>
    <w:rsid w:val="00251964"/>
    <w:rsid w:val="002526DC"/>
    <w:rsid w:val="00254FFE"/>
    <w:rsid w:val="002565AB"/>
    <w:rsid w:val="002575FC"/>
    <w:rsid w:val="00257BD0"/>
    <w:rsid w:val="002614E3"/>
    <w:rsid w:val="00262B60"/>
    <w:rsid w:val="0026352C"/>
    <w:rsid w:val="002648A5"/>
    <w:rsid w:val="00272B0B"/>
    <w:rsid w:val="002743DB"/>
    <w:rsid w:val="00274962"/>
    <w:rsid w:val="00276273"/>
    <w:rsid w:val="00282930"/>
    <w:rsid w:val="002832EB"/>
    <w:rsid w:val="00285AA0"/>
    <w:rsid w:val="00286D4E"/>
    <w:rsid w:val="00286FE8"/>
    <w:rsid w:val="0028756F"/>
    <w:rsid w:val="00290634"/>
    <w:rsid w:val="0029113F"/>
    <w:rsid w:val="00291844"/>
    <w:rsid w:val="0029291C"/>
    <w:rsid w:val="002934EB"/>
    <w:rsid w:val="00293E18"/>
    <w:rsid w:val="002959B8"/>
    <w:rsid w:val="00295ABA"/>
    <w:rsid w:val="00297C51"/>
    <w:rsid w:val="002A36B3"/>
    <w:rsid w:val="002B09F3"/>
    <w:rsid w:val="002B0BD5"/>
    <w:rsid w:val="002B15CC"/>
    <w:rsid w:val="002B3DB1"/>
    <w:rsid w:val="002B44E7"/>
    <w:rsid w:val="002B4C69"/>
    <w:rsid w:val="002B5937"/>
    <w:rsid w:val="002B6079"/>
    <w:rsid w:val="002B683E"/>
    <w:rsid w:val="002B76BD"/>
    <w:rsid w:val="002C1FCF"/>
    <w:rsid w:val="002C3BA8"/>
    <w:rsid w:val="002C41A9"/>
    <w:rsid w:val="002C47BE"/>
    <w:rsid w:val="002C72B2"/>
    <w:rsid w:val="002D07B5"/>
    <w:rsid w:val="002D0CE6"/>
    <w:rsid w:val="002D3D7C"/>
    <w:rsid w:val="002D6AA9"/>
    <w:rsid w:val="002D7D91"/>
    <w:rsid w:val="002D7F3B"/>
    <w:rsid w:val="002E018E"/>
    <w:rsid w:val="002E30EA"/>
    <w:rsid w:val="002E560C"/>
    <w:rsid w:val="002E5622"/>
    <w:rsid w:val="002E6CA2"/>
    <w:rsid w:val="002F078E"/>
    <w:rsid w:val="002F11AF"/>
    <w:rsid w:val="002F2A95"/>
    <w:rsid w:val="002F4000"/>
    <w:rsid w:val="002F41F8"/>
    <w:rsid w:val="002F5E72"/>
    <w:rsid w:val="00300C7C"/>
    <w:rsid w:val="003021E5"/>
    <w:rsid w:val="0030290B"/>
    <w:rsid w:val="00305E66"/>
    <w:rsid w:val="00311FC2"/>
    <w:rsid w:val="003128AE"/>
    <w:rsid w:val="00312A67"/>
    <w:rsid w:val="00313524"/>
    <w:rsid w:val="00314668"/>
    <w:rsid w:val="0031654C"/>
    <w:rsid w:val="003166EC"/>
    <w:rsid w:val="00322260"/>
    <w:rsid w:val="003222DA"/>
    <w:rsid w:val="003238A2"/>
    <w:rsid w:val="003245D1"/>
    <w:rsid w:val="0032691D"/>
    <w:rsid w:val="00326C59"/>
    <w:rsid w:val="0033197E"/>
    <w:rsid w:val="00332159"/>
    <w:rsid w:val="003321A2"/>
    <w:rsid w:val="0033306D"/>
    <w:rsid w:val="003374B2"/>
    <w:rsid w:val="00340E26"/>
    <w:rsid w:val="00342BE5"/>
    <w:rsid w:val="00342D59"/>
    <w:rsid w:val="003447EC"/>
    <w:rsid w:val="00346752"/>
    <w:rsid w:val="00346A3F"/>
    <w:rsid w:val="00347A48"/>
    <w:rsid w:val="00350435"/>
    <w:rsid w:val="003529F4"/>
    <w:rsid w:val="00353C6A"/>
    <w:rsid w:val="00354BB7"/>
    <w:rsid w:val="00357DC8"/>
    <w:rsid w:val="00362623"/>
    <w:rsid w:val="003629D1"/>
    <w:rsid w:val="00365084"/>
    <w:rsid w:val="003660C5"/>
    <w:rsid w:val="0036683A"/>
    <w:rsid w:val="00370EBF"/>
    <w:rsid w:val="003724C7"/>
    <w:rsid w:val="00372617"/>
    <w:rsid w:val="00372AFA"/>
    <w:rsid w:val="0037300A"/>
    <w:rsid w:val="00374E91"/>
    <w:rsid w:val="003763C8"/>
    <w:rsid w:val="0037750D"/>
    <w:rsid w:val="00382FD6"/>
    <w:rsid w:val="003835B7"/>
    <w:rsid w:val="00383D11"/>
    <w:rsid w:val="00384794"/>
    <w:rsid w:val="00384CC9"/>
    <w:rsid w:val="00387EFC"/>
    <w:rsid w:val="003913FA"/>
    <w:rsid w:val="00393096"/>
    <w:rsid w:val="0039649A"/>
    <w:rsid w:val="003965A9"/>
    <w:rsid w:val="0039665C"/>
    <w:rsid w:val="003A0C77"/>
    <w:rsid w:val="003B09CA"/>
    <w:rsid w:val="003B2588"/>
    <w:rsid w:val="003B2967"/>
    <w:rsid w:val="003B5D98"/>
    <w:rsid w:val="003B74E1"/>
    <w:rsid w:val="003B76D7"/>
    <w:rsid w:val="003B76DC"/>
    <w:rsid w:val="003C6566"/>
    <w:rsid w:val="003C69E8"/>
    <w:rsid w:val="003D15E9"/>
    <w:rsid w:val="003D191D"/>
    <w:rsid w:val="003D2FDA"/>
    <w:rsid w:val="003D53CF"/>
    <w:rsid w:val="003D5569"/>
    <w:rsid w:val="003D577E"/>
    <w:rsid w:val="003D79E9"/>
    <w:rsid w:val="003E15A8"/>
    <w:rsid w:val="003E2D43"/>
    <w:rsid w:val="003E4015"/>
    <w:rsid w:val="003E4EFD"/>
    <w:rsid w:val="003F32E7"/>
    <w:rsid w:val="003F5137"/>
    <w:rsid w:val="003F5232"/>
    <w:rsid w:val="003F78F8"/>
    <w:rsid w:val="00402C00"/>
    <w:rsid w:val="00403143"/>
    <w:rsid w:val="00403545"/>
    <w:rsid w:val="004039AB"/>
    <w:rsid w:val="00407622"/>
    <w:rsid w:val="0041044A"/>
    <w:rsid w:val="00414A6D"/>
    <w:rsid w:val="00415BFF"/>
    <w:rsid w:val="0041662A"/>
    <w:rsid w:val="00420952"/>
    <w:rsid w:val="00420C80"/>
    <w:rsid w:val="00421635"/>
    <w:rsid w:val="00425A63"/>
    <w:rsid w:val="00425F6F"/>
    <w:rsid w:val="0042626F"/>
    <w:rsid w:val="0043232B"/>
    <w:rsid w:val="00432F17"/>
    <w:rsid w:val="00440A95"/>
    <w:rsid w:val="00440D4C"/>
    <w:rsid w:val="0044392D"/>
    <w:rsid w:val="00447056"/>
    <w:rsid w:val="0044724D"/>
    <w:rsid w:val="00451766"/>
    <w:rsid w:val="004517DD"/>
    <w:rsid w:val="0045222A"/>
    <w:rsid w:val="0045370E"/>
    <w:rsid w:val="00461457"/>
    <w:rsid w:val="00462161"/>
    <w:rsid w:val="00462F8D"/>
    <w:rsid w:val="00463AA6"/>
    <w:rsid w:val="004642D1"/>
    <w:rsid w:val="004656DE"/>
    <w:rsid w:val="00465B55"/>
    <w:rsid w:val="00465BD4"/>
    <w:rsid w:val="00465DD7"/>
    <w:rsid w:val="00466A22"/>
    <w:rsid w:val="00470990"/>
    <w:rsid w:val="004717D4"/>
    <w:rsid w:val="00473518"/>
    <w:rsid w:val="00474A78"/>
    <w:rsid w:val="00474B44"/>
    <w:rsid w:val="00476553"/>
    <w:rsid w:val="004767C3"/>
    <w:rsid w:val="004767DF"/>
    <w:rsid w:val="004813EC"/>
    <w:rsid w:val="00481723"/>
    <w:rsid w:val="00482D81"/>
    <w:rsid w:val="004838AF"/>
    <w:rsid w:val="00483DEE"/>
    <w:rsid w:val="00487115"/>
    <w:rsid w:val="00487FA7"/>
    <w:rsid w:val="00493FC8"/>
    <w:rsid w:val="0049542C"/>
    <w:rsid w:val="00496A77"/>
    <w:rsid w:val="004973D5"/>
    <w:rsid w:val="004A1C33"/>
    <w:rsid w:val="004A31DF"/>
    <w:rsid w:val="004A3699"/>
    <w:rsid w:val="004A3CCD"/>
    <w:rsid w:val="004A3FC9"/>
    <w:rsid w:val="004A496A"/>
    <w:rsid w:val="004A577C"/>
    <w:rsid w:val="004A710E"/>
    <w:rsid w:val="004B035E"/>
    <w:rsid w:val="004B1C97"/>
    <w:rsid w:val="004B6A3F"/>
    <w:rsid w:val="004C0850"/>
    <w:rsid w:val="004C1321"/>
    <w:rsid w:val="004C6221"/>
    <w:rsid w:val="004C71D2"/>
    <w:rsid w:val="004D080F"/>
    <w:rsid w:val="004D2179"/>
    <w:rsid w:val="004D39A0"/>
    <w:rsid w:val="004D4E83"/>
    <w:rsid w:val="004D5E19"/>
    <w:rsid w:val="004D726B"/>
    <w:rsid w:val="004E11E7"/>
    <w:rsid w:val="004E2117"/>
    <w:rsid w:val="004E24E3"/>
    <w:rsid w:val="004E2839"/>
    <w:rsid w:val="004E342E"/>
    <w:rsid w:val="004E4453"/>
    <w:rsid w:val="004E4D20"/>
    <w:rsid w:val="004F33BA"/>
    <w:rsid w:val="004F5374"/>
    <w:rsid w:val="004F6302"/>
    <w:rsid w:val="004F6DD2"/>
    <w:rsid w:val="004F7436"/>
    <w:rsid w:val="00501584"/>
    <w:rsid w:val="00502549"/>
    <w:rsid w:val="005025B7"/>
    <w:rsid w:val="00503329"/>
    <w:rsid w:val="00506143"/>
    <w:rsid w:val="005117DA"/>
    <w:rsid w:val="00511FE2"/>
    <w:rsid w:val="00512C8B"/>
    <w:rsid w:val="005133A1"/>
    <w:rsid w:val="00513522"/>
    <w:rsid w:val="00513AF0"/>
    <w:rsid w:val="00514A18"/>
    <w:rsid w:val="0051563F"/>
    <w:rsid w:val="00522D63"/>
    <w:rsid w:val="0053130E"/>
    <w:rsid w:val="00533A3E"/>
    <w:rsid w:val="0053577A"/>
    <w:rsid w:val="0053779B"/>
    <w:rsid w:val="00541554"/>
    <w:rsid w:val="00541941"/>
    <w:rsid w:val="00542832"/>
    <w:rsid w:val="00542EAF"/>
    <w:rsid w:val="0054661D"/>
    <w:rsid w:val="00550574"/>
    <w:rsid w:val="00550B1F"/>
    <w:rsid w:val="00551A58"/>
    <w:rsid w:val="00551A97"/>
    <w:rsid w:val="00551E02"/>
    <w:rsid w:val="005521E2"/>
    <w:rsid w:val="0055382C"/>
    <w:rsid w:val="00553C9B"/>
    <w:rsid w:val="00554391"/>
    <w:rsid w:val="005543E8"/>
    <w:rsid w:val="00554EC4"/>
    <w:rsid w:val="0055502C"/>
    <w:rsid w:val="00555C2E"/>
    <w:rsid w:val="00556471"/>
    <w:rsid w:val="00556DC0"/>
    <w:rsid w:val="00562E35"/>
    <w:rsid w:val="00564075"/>
    <w:rsid w:val="00567A79"/>
    <w:rsid w:val="00567C65"/>
    <w:rsid w:val="00570471"/>
    <w:rsid w:val="00571EFF"/>
    <w:rsid w:val="00572400"/>
    <w:rsid w:val="00573196"/>
    <w:rsid w:val="00573B55"/>
    <w:rsid w:val="005749DA"/>
    <w:rsid w:val="0057656F"/>
    <w:rsid w:val="00576D64"/>
    <w:rsid w:val="00582972"/>
    <w:rsid w:val="00582C58"/>
    <w:rsid w:val="005833F3"/>
    <w:rsid w:val="005845C5"/>
    <w:rsid w:val="005848BA"/>
    <w:rsid w:val="00585590"/>
    <w:rsid w:val="00585B21"/>
    <w:rsid w:val="00587286"/>
    <w:rsid w:val="0058758C"/>
    <w:rsid w:val="00591899"/>
    <w:rsid w:val="00594575"/>
    <w:rsid w:val="005951DF"/>
    <w:rsid w:val="0059611C"/>
    <w:rsid w:val="00596BF4"/>
    <w:rsid w:val="005A0143"/>
    <w:rsid w:val="005A0C8A"/>
    <w:rsid w:val="005A3ACC"/>
    <w:rsid w:val="005A3E02"/>
    <w:rsid w:val="005A4B40"/>
    <w:rsid w:val="005A5BA0"/>
    <w:rsid w:val="005A77B9"/>
    <w:rsid w:val="005A77C1"/>
    <w:rsid w:val="005B0396"/>
    <w:rsid w:val="005B09B7"/>
    <w:rsid w:val="005B224A"/>
    <w:rsid w:val="005B35F6"/>
    <w:rsid w:val="005B3E4F"/>
    <w:rsid w:val="005B4333"/>
    <w:rsid w:val="005B4BD7"/>
    <w:rsid w:val="005B60FB"/>
    <w:rsid w:val="005B6903"/>
    <w:rsid w:val="005B7A38"/>
    <w:rsid w:val="005B7DD6"/>
    <w:rsid w:val="005C3FD9"/>
    <w:rsid w:val="005C5AE5"/>
    <w:rsid w:val="005C79AF"/>
    <w:rsid w:val="005D0205"/>
    <w:rsid w:val="005D0AB8"/>
    <w:rsid w:val="005D28B0"/>
    <w:rsid w:val="005D650C"/>
    <w:rsid w:val="005D6829"/>
    <w:rsid w:val="005D75B4"/>
    <w:rsid w:val="005D776B"/>
    <w:rsid w:val="005D7B8D"/>
    <w:rsid w:val="005E123F"/>
    <w:rsid w:val="005E1B96"/>
    <w:rsid w:val="005E20CF"/>
    <w:rsid w:val="005E44C8"/>
    <w:rsid w:val="005E4BCC"/>
    <w:rsid w:val="005E50A1"/>
    <w:rsid w:val="005E66C0"/>
    <w:rsid w:val="005F04ED"/>
    <w:rsid w:val="005F0D24"/>
    <w:rsid w:val="005F28E9"/>
    <w:rsid w:val="005F4BFD"/>
    <w:rsid w:val="005F4EB7"/>
    <w:rsid w:val="005F698E"/>
    <w:rsid w:val="005F6D0F"/>
    <w:rsid w:val="005F7070"/>
    <w:rsid w:val="005F7553"/>
    <w:rsid w:val="005F7A3C"/>
    <w:rsid w:val="00600B6F"/>
    <w:rsid w:val="00601FD7"/>
    <w:rsid w:val="006020AF"/>
    <w:rsid w:val="006031C4"/>
    <w:rsid w:val="00603834"/>
    <w:rsid w:val="006049C8"/>
    <w:rsid w:val="0060551A"/>
    <w:rsid w:val="00610ADA"/>
    <w:rsid w:val="006111AE"/>
    <w:rsid w:val="00611382"/>
    <w:rsid w:val="0061514E"/>
    <w:rsid w:val="00622611"/>
    <w:rsid w:val="006229BD"/>
    <w:rsid w:val="00624B56"/>
    <w:rsid w:val="00626252"/>
    <w:rsid w:val="00630B5E"/>
    <w:rsid w:val="0063125D"/>
    <w:rsid w:val="006349C6"/>
    <w:rsid w:val="00637A8A"/>
    <w:rsid w:val="00637BC6"/>
    <w:rsid w:val="006467AF"/>
    <w:rsid w:val="00647D22"/>
    <w:rsid w:val="006509C9"/>
    <w:rsid w:val="0065206E"/>
    <w:rsid w:val="00652432"/>
    <w:rsid w:val="00653C56"/>
    <w:rsid w:val="00653F2E"/>
    <w:rsid w:val="00654C7B"/>
    <w:rsid w:val="0065522B"/>
    <w:rsid w:val="00657DDA"/>
    <w:rsid w:val="00663A67"/>
    <w:rsid w:val="006652C7"/>
    <w:rsid w:val="006653EA"/>
    <w:rsid w:val="00672D69"/>
    <w:rsid w:val="00674225"/>
    <w:rsid w:val="006752CC"/>
    <w:rsid w:val="0067622E"/>
    <w:rsid w:val="00681370"/>
    <w:rsid w:val="00681A36"/>
    <w:rsid w:val="00682208"/>
    <w:rsid w:val="00682E7B"/>
    <w:rsid w:val="006852C9"/>
    <w:rsid w:val="00685C1B"/>
    <w:rsid w:val="00686439"/>
    <w:rsid w:val="00686DB6"/>
    <w:rsid w:val="00687C13"/>
    <w:rsid w:val="006914BB"/>
    <w:rsid w:val="00691EFD"/>
    <w:rsid w:val="0069311F"/>
    <w:rsid w:val="0069342E"/>
    <w:rsid w:val="00696996"/>
    <w:rsid w:val="00697144"/>
    <w:rsid w:val="006974C3"/>
    <w:rsid w:val="006975C8"/>
    <w:rsid w:val="006A0A55"/>
    <w:rsid w:val="006A11A6"/>
    <w:rsid w:val="006A3198"/>
    <w:rsid w:val="006A3678"/>
    <w:rsid w:val="006A37DB"/>
    <w:rsid w:val="006A3F39"/>
    <w:rsid w:val="006A5CCF"/>
    <w:rsid w:val="006B0168"/>
    <w:rsid w:val="006B09ED"/>
    <w:rsid w:val="006B0F5C"/>
    <w:rsid w:val="006B114B"/>
    <w:rsid w:val="006B1CF0"/>
    <w:rsid w:val="006B2763"/>
    <w:rsid w:val="006B2A34"/>
    <w:rsid w:val="006B3243"/>
    <w:rsid w:val="006B42F8"/>
    <w:rsid w:val="006B4CA0"/>
    <w:rsid w:val="006B7BED"/>
    <w:rsid w:val="006C0BAE"/>
    <w:rsid w:val="006C1699"/>
    <w:rsid w:val="006C489E"/>
    <w:rsid w:val="006C5C0A"/>
    <w:rsid w:val="006C691D"/>
    <w:rsid w:val="006C74C7"/>
    <w:rsid w:val="006D3126"/>
    <w:rsid w:val="006D3B5C"/>
    <w:rsid w:val="006D3F99"/>
    <w:rsid w:val="006D5FF7"/>
    <w:rsid w:val="006D6938"/>
    <w:rsid w:val="006E7F33"/>
    <w:rsid w:val="006F0C91"/>
    <w:rsid w:val="006F0DC7"/>
    <w:rsid w:val="006F14F1"/>
    <w:rsid w:val="006F1E0C"/>
    <w:rsid w:val="006F31FD"/>
    <w:rsid w:val="006F5FC6"/>
    <w:rsid w:val="006F6526"/>
    <w:rsid w:val="006F67C7"/>
    <w:rsid w:val="00700B1D"/>
    <w:rsid w:val="007046DD"/>
    <w:rsid w:val="00705EB4"/>
    <w:rsid w:val="007079E6"/>
    <w:rsid w:val="0071420A"/>
    <w:rsid w:val="00720ED0"/>
    <w:rsid w:val="00726163"/>
    <w:rsid w:val="00727848"/>
    <w:rsid w:val="00727CE1"/>
    <w:rsid w:val="007300C9"/>
    <w:rsid w:val="0073031A"/>
    <w:rsid w:val="00731B97"/>
    <w:rsid w:val="007325D0"/>
    <w:rsid w:val="00732972"/>
    <w:rsid w:val="0073316E"/>
    <w:rsid w:val="0073425F"/>
    <w:rsid w:val="0073590E"/>
    <w:rsid w:val="0074081D"/>
    <w:rsid w:val="00740F05"/>
    <w:rsid w:val="00742276"/>
    <w:rsid w:val="0074250A"/>
    <w:rsid w:val="00742C64"/>
    <w:rsid w:val="00745DAB"/>
    <w:rsid w:val="0074645D"/>
    <w:rsid w:val="007471B0"/>
    <w:rsid w:val="00750AEB"/>
    <w:rsid w:val="00753A52"/>
    <w:rsid w:val="00756D42"/>
    <w:rsid w:val="007635FE"/>
    <w:rsid w:val="007645A8"/>
    <w:rsid w:val="00765B1B"/>
    <w:rsid w:val="00767061"/>
    <w:rsid w:val="00772211"/>
    <w:rsid w:val="00772938"/>
    <w:rsid w:val="00773952"/>
    <w:rsid w:val="0077411E"/>
    <w:rsid w:val="00774469"/>
    <w:rsid w:val="00776499"/>
    <w:rsid w:val="0077703C"/>
    <w:rsid w:val="00777F63"/>
    <w:rsid w:val="00782CBB"/>
    <w:rsid w:val="0078433D"/>
    <w:rsid w:val="00784436"/>
    <w:rsid w:val="00785B06"/>
    <w:rsid w:val="0078693F"/>
    <w:rsid w:val="00786FBB"/>
    <w:rsid w:val="00791791"/>
    <w:rsid w:val="0079179E"/>
    <w:rsid w:val="007926B8"/>
    <w:rsid w:val="0079274A"/>
    <w:rsid w:val="00792FBB"/>
    <w:rsid w:val="007933F9"/>
    <w:rsid w:val="0079427F"/>
    <w:rsid w:val="00794957"/>
    <w:rsid w:val="0079568C"/>
    <w:rsid w:val="007A03B5"/>
    <w:rsid w:val="007A05B4"/>
    <w:rsid w:val="007A0DFD"/>
    <w:rsid w:val="007A28A0"/>
    <w:rsid w:val="007A2ACE"/>
    <w:rsid w:val="007A5760"/>
    <w:rsid w:val="007A5A34"/>
    <w:rsid w:val="007A67F9"/>
    <w:rsid w:val="007A6E0B"/>
    <w:rsid w:val="007A71B8"/>
    <w:rsid w:val="007A79B7"/>
    <w:rsid w:val="007B11C2"/>
    <w:rsid w:val="007B29DA"/>
    <w:rsid w:val="007B3042"/>
    <w:rsid w:val="007B387E"/>
    <w:rsid w:val="007B3D42"/>
    <w:rsid w:val="007B3F55"/>
    <w:rsid w:val="007B404D"/>
    <w:rsid w:val="007B416A"/>
    <w:rsid w:val="007B49A6"/>
    <w:rsid w:val="007B5B56"/>
    <w:rsid w:val="007B7306"/>
    <w:rsid w:val="007C09EC"/>
    <w:rsid w:val="007C359F"/>
    <w:rsid w:val="007C5218"/>
    <w:rsid w:val="007C6ACA"/>
    <w:rsid w:val="007D0451"/>
    <w:rsid w:val="007D0BDF"/>
    <w:rsid w:val="007D12B8"/>
    <w:rsid w:val="007D2742"/>
    <w:rsid w:val="007D3CD6"/>
    <w:rsid w:val="007D4E52"/>
    <w:rsid w:val="007D5705"/>
    <w:rsid w:val="007D6C75"/>
    <w:rsid w:val="007D7130"/>
    <w:rsid w:val="007D75EE"/>
    <w:rsid w:val="007D7FAD"/>
    <w:rsid w:val="007E0ABD"/>
    <w:rsid w:val="007E1D52"/>
    <w:rsid w:val="007E34E6"/>
    <w:rsid w:val="007E4AC2"/>
    <w:rsid w:val="007E621A"/>
    <w:rsid w:val="007E7FAE"/>
    <w:rsid w:val="007F1AC4"/>
    <w:rsid w:val="007F31C9"/>
    <w:rsid w:val="007F4190"/>
    <w:rsid w:val="007F445C"/>
    <w:rsid w:val="007F4F72"/>
    <w:rsid w:val="007F67B5"/>
    <w:rsid w:val="007F79AA"/>
    <w:rsid w:val="00801354"/>
    <w:rsid w:val="00801B17"/>
    <w:rsid w:val="00802AD9"/>
    <w:rsid w:val="0080345C"/>
    <w:rsid w:val="00803C56"/>
    <w:rsid w:val="00804094"/>
    <w:rsid w:val="00804CC1"/>
    <w:rsid w:val="0080546C"/>
    <w:rsid w:val="0080555E"/>
    <w:rsid w:val="00806797"/>
    <w:rsid w:val="0080687F"/>
    <w:rsid w:val="00807C46"/>
    <w:rsid w:val="008108A7"/>
    <w:rsid w:val="008136F6"/>
    <w:rsid w:val="00814486"/>
    <w:rsid w:val="00814D67"/>
    <w:rsid w:val="0081796C"/>
    <w:rsid w:val="00822046"/>
    <w:rsid w:val="0082306D"/>
    <w:rsid w:val="00824EE8"/>
    <w:rsid w:val="00826B8B"/>
    <w:rsid w:val="008279D5"/>
    <w:rsid w:val="00830F5F"/>
    <w:rsid w:val="008316BE"/>
    <w:rsid w:val="00831F29"/>
    <w:rsid w:val="00833796"/>
    <w:rsid w:val="00834828"/>
    <w:rsid w:val="0083530F"/>
    <w:rsid w:val="00842DCC"/>
    <w:rsid w:val="00844719"/>
    <w:rsid w:val="008502A8"/>
    <w:rsid w:val="00850E3C"/>
    <w:rsid w:val="00850EAD"/>
    <w:rsid w:val="00853742"/>
    <w:rsid w:val="008539BA"/>
    <w:rsid w:val="00856FD9"/>
    <w:rsid w:val="00857022"/>
    <w:rsid w:val="00857E2D"/>
    <w:rsid w:val="008606A9"/>
    <w:rsid w:val="00860874"/>
    <w:rsid w:val="00861441"/>
    <w:rsid w:val="00862455"/>
    <w:rsid w:val="008627AD"/>
    <w:rsid w:val="0086295D"/>
    <w:rsid w:val="0086474D"/>
    <w:rsid w:val="00866E9D"/>
    <w:rsid w:val="00872DDC"/>
    <w:rsid w:val="0087375B"/>
    <w:rsid w:val="008744E8"/>
    <w:rsid w:val="00874939"/>
    <w:rsid w:val="008753FC"/>
    <w:rsid w:val="008756F7"/>
    <w:rsid w:val="00876100"/>
    <w:rsid w:val="00877E7C"/>
    <w:rsid w:val="0088052B"/>
    <w:rsid w:val="008844B9"/>
    <w:rsid w:val="00885F37"/>
    <w:rsid w:val="0088716F"/>
    <w:rsid w:val="00896511"/>
    <w:rsid w:val="008968DB"/>
    <w:rsid w:val="008A04EC"/>
    <w:rsid w:val="008A098E"/>
    <w:rsid w:val="008A1603"/>
    <w:rsid w:val="008A275A"/>
    <w:rsid w:val="008A3086"/>
    <w:rsid w:val="008A3820"/>
    <w:rsid w:val="008A3A4E"/>
    <w:rsid w:val="008A4899"/>
    <w:rsid w:val="008B0DF5"/>
    <w:rsid w:val="008B1DD9"/>
    <w:rsid w:val="008B2D85"/>
    <w:rsid w:val="008B3525"/>
    <w:rsid w:val="008B4157"/>
    <w:rsid w:val="008B6A79"/>
    <w:rsid w:val="008B71B1"/>
    <w:rsid w:val="008C0011"/>
    <w:rsid w:val="008C2126"/>
    <w:rsid w:val="008C235A"/>
    <w:rsid w:val="008C483E"/>
    <w:rsid w:val="008C48DB"/>
    <w:rsid w:val="008C5BE2"/>
    <w:rsid w:val="008C6ADD"/>
    <w:rsid w:val="008D0904"/>
    <w:rsid w:val="008D0CEE"/>
    <w:rsid w:val="008D376D"/>
    <w:rsid w:val="008D4283"/>
    <w:rsid w:val="008D46BA"/>
    <w:rsid w:val="008D6B5D"/>
    <w:rsid w:val="008E4DBF"/>
    <w:rsid w:val="008E759D"/>
    <w:rsid w:val="008F008A"/>
    <w:rsid w:val="008F1282"/>
    <w:rsid w:val="008F2671"/>
    <w:rsid w:val="008F29D6"/>
    <w:rsid w:val="008F3C23"/>
    <w:rsid w:val="008F4059"/>
    <w:rsid w:val="008F577A"/>
    <w:rsid w:val="008F714C"/>
    <w:rsid w:val="008F7159"/>
    <w:rsid w:val="0090051F"/>
    <w:rsid w:val="00900898"/>
    <w:rsid w:val="00901362"/>
    <w:rsid w:val="00902998"/>
    <w:rsid w:val="00903FA4"/>
    <w:rsid w:val="00904426"/>
    <w:rsid w:val="00904921"/>
    <w:rsid w:val="00904CE3"/>
    <w:rsid w:val="00904D08"/>
    <w:rsid w:val="009065DA"/>
    <w:rsid w:val="00910610"/>
    <w:rsid w:val="009106CB"/>
    <w:rsid w:val="009162CC"/>
    <w:rsid w:val="00931063"/>
    <w:rsid w:val="009313D9"/>
    <w:rsid w:val="009314CC"/>
    <w:rsid w:val="009323B9"/>
    <w:rsid w:val="009367CF"/>
    <w:rsid w:val="00936942"/>
    <w:rsid w:val="00937133"/>
    <w:rsid w:val="0093759D"/>
    <w:rsid w:val="00941155"/>
    <w:rsid w:val="009421B1"/>
    <w:rsid w:val="009437CC"/>
    <w:rsid w:val="00943FED"/>
    <w:rsid w:val="009443DB"/>
    <w:rsid w:val="009467B3"/>
    <w:rsid w:val="00947110"/>
    <w:rsid w:val="00947EF6"/>
    <w:rsid w:val="0095409D"/>
    <w:rsid w:val="0095656C"/>
    <w:rsid w:val="00957B14"/>
    <w:rsid w:val="00957F4A"/>
    <w:rsid w:val="009622EB"/>
    <w:rsid w:val="009629EC"/>
    <w:rsid w:val="00962F67"/>
    <w:rsid w:val="009637E1"/>
    <w:rsid w:val="00966F38"/>
    <w:rsid w:val="00967CD5"/>
    <w:rsid w:val="0097374C"/>
    <w:rsid w:val="00975F75"/>
    <w:rsid w:val="009773A5"/>
    <w:rsid w:val="009802A3"/>
    <w:rsid w:val="009808D1"/>
    <w:rsid w:val="009821EE"/>
    <w:rsid w:val="00982D37"/>
    <w:rsid w:val="009831CF"/>
    <w:rsid w:val="009838E0"/>
    <w:rsid w:val="009914B0"/>
    <w:rsid w:val="009923B3"/>
    <w:rsid w:val="00992ACE"/>
    <w:rsid w:val="009932BC"/>
    <w:rsid w:val="00996008"/>
    <w:rsid w:val="009A468A"/>
    <w:rsid w:val="009A524B"/>
    <w:rsid w:val="009A6B7D"/>
    <w:rsid w:val="009A72DF"/>
    <w:rsid w:val="009B060F"/>
    <w:rsid w:val="009B0660"/>
    <w:rsid w:val="009B12AB"/>
    <w:rsid w:val="009B13BF"/>
    <w:rsid w:val="009B24B1"/>
    <w:rsid w:val="009B3985"/>
    <w:rsid w:val="009B44D3"/>
    <w:rsid w:val="009B535E"/>
    <w:rsid w:val="009B5A21"/>
    <w:rsid w:val="009C03E8"/>
    <w:rsid w:val="009C0638"/>
    <w:rsid w:val="009C13DA"/>
    <w:rsid w:val="009C16CE"/>
    <w:rsid w:val="009C1884"/>
    <w:rsid w:val="009C3872"/>
    <w:rsid w:val="009C39C4"/>
    <w:rsid w:val="009C3B81"/>
    <w:rsid w:val="009C44C9"/>
    <w:rsid w:val="009C7697"/>
    <w:rsid w:val="009C7744"/>
    <w:rsid w:val="009D0FE4"/>
    <w:rsid w:val="009D1AFF"/>
    <w:rsid w:val="009D1E73"/>
    <w:rsid w:val="009D368C"/>
    <w:rsid w:val="009D437A"/>
    <w:rsid w:val="009D7371"/>
    <w:rsid w:val="009D74A9"/>
    <w:rsid w:val="009D7FCD"/>
    <w:rsid w:val="009E0019"/>
    <w:rsid w:val="009E0828"/>
    <w:rsid w:val="009E2C43"/>
    <w:rsid w:val="009E60E5"/>
    <w:rsid w:val="009F1735"/>
    <w:rsid w:val="009F3101"/>
    <w:rsid w:val="009F3B27"/>
    <w:rsid w:val="009F4519"/>
    <w:rsid w:val="009F6950"/>
    <w:rsid w:val="009F7ACE"/>
    <w:rsid w:val="00A006E0"/>
    <w:rsid w:val="00A00AB0"/>
    <w:rsid w:val="00A02BC3"/>
    <w:rsid w:val="00A02F52"/>
    <w:rsid w:val="00A050FE"/>
    <w:rsid w:val="00A063F3"/>
    <w:rsid w:val="00A0653D"/>
    <w:rsid w:val="00A10E7B"/>
    <w:rsid w:val="00A127B2"/>
    <w:rsid w:val="00A13DAD"/>
    <w:rsid w:val="00A14857"/>
    <w:rsid w:val="00A14950"/>
    <w:rsid w:val="00A14ED3"/>
    <w:rsid w:val="00A2026E"/>
    <w:rsid w:val="00A213B4"/>
    <w:rsid w:val="00A23B65"/>
    <w:rsid w:val="00A23D19"/>
    <w:rsid w:val="00A24619"/>
    <w:rsid w:val="00A25F0F"/>
    <w:rsid w:val="00A30A21"/>
    <w:rsid w:val="00A31F0D"/>
    <w:rsid w:val="00A34700"/>
    <w:rsid w:val="00A34972"/>
    <w:rsid w:val="00A34D45"/>
    <w:rsid w:val="00A35132"/>
    <w:rsid w:val="00A35324"/>
    <w:rsid w:val="00A35FB8"/>
    <w:rsid w:val="00A41463"/>
    <w:rsid w:val="00A420E3"/>
    <w:rsid w:val="00A43FCA"/>
    <w:rsid w:val="00A448BC"/>
    <w:rsid w:val="00A4569B"/>
    <w:rsid w:val="00A47C7E"/>
    <w:rsid w:val="00A52AB7"/>
    <w:rsid w:val="00A52B42"/>
    <w:rsid w:val="00A54429"/>
    <w:rsid w:val="00A5492B"/>
    <w:rsid w:val="00A564EE"/>
    <w:rsid w:val="00A56BCD"/>
    <w:rsid w:val="00A56E9C"/>
    <w:rsid w:val="00A5700C"/>
    <w:rsid w:val="00A5760D"/>
    <w:rsid w:val="00A6175B"/>
    <w:rsid w:val="00A62D26"/>
    <w:rsid w:val="00A63754"/>
    <w:rsid w:val="00A6572B"/>
    <w:rsid w:val="00A6791E"/>
    <w:rsid w:val="00A70575"/>
    <w:rsid w:val="00A70630"/>
    <w:rsid w:val="00A70C4B"/>
    <w:rsid w:val="00A735E5"/>
    <w:rsid w:val="00A73B1E"/>
    <w:rsid w:val="00A73E73"/>
    <w:rsid w:val="00A75C87"/>
    <w:rsid w:val="00A76590"/>
    <w:rsid w:val="00A80912"/>
    <w:rsid w:val="00A8099E"/>
    <w:rsid w:val="00A80E06"/>
    <w:rsid w:val="00A81656"/>
    <w:rsid w:val="00A827D1"/>
    <w:rsid w:val="00A8335D"/>
    <w:rsid w:val="00A83793"/>
    <w:rsid w:val="00A8475B"/>
    <w:rsid w:val="00A856B2"/>
    <w:rsid w:val="00A86F75"/>
    <w:rsid w:val="00A875B1"/>
    <w:rsid w:val="00A9338C"/>
    <w:rsid w:val="00A93D7C"/>
    <w:rsid w:val="00A94F18"/>
    <w:rsid w:val="00A96453"/>
    <w:rsid w:val="00AA366E"/>
    <w:rsid w:val="00AA3736"/>
    <w:rsid w:val="00AA521D"/>
    <w:rsid w:val="00AA64AC"/>
    <w:rsid w:val="00AA79E9"/>
    <w:rsid w:val="00AA7F8B"/>
    <w:rsid w:val="00AB0F0A"/>
    <w:rsid w:val="00AB3172"/>
    <w:rsid w:val="00AB3765"/>
    <w:rsid w:val="00AB378F"/>
    <w:rsid w:val="00AB3EA4"/>
    <w:rsid w:val="00AB48E6"/>
    <w:rsid w:val="00AB6348"/>
    <w:rsid w:val="00AB695D"/>
    <w:rsid w:val="00AB7095"/>
    <w:rsid w:val="00AB74BE"/>
    <w:rsid w:val="00AB7987"/>
    <w:rsid w:val="00AB7C1F"/>
    <w:rsid w:val="00AC0915"/>
    <w:rsid w:val="00AC2944"/>
    <w:rsid w:val="00AC397E"/>
    <w:rsid w:val="00AC3ABC"/>
    <w:rsid w:val="00AC64D1"/>
    <w:rsid w:val="00AC676F"/>
    <w:rsid w:val="00AC7244"/>
    <w:rsid w:val="00AD309D"/>
    <w:rsid w:val="00AD4AF5"/>
    <w:rsid w:val="00AD6116"/>
    <w:rsid w:val="00AD7C74"/>
    <w:rsid w:val="00AE0E0B"/>
    <w:rsid w:val="00AE14D0"/>
    <w:rsid w:val="00AE1A67"/>
    <w:rsid w:val="00AE5989"/>
    <w:rsid w:val="00AE65EC"/>
    <w:rsid w:val="00AF1020"/>
    <w:rsid w:val="00AF18C2"/>
    <w:rsid w:val="00AF2148"/>
    <w:rsid w:val="00AF4B86"/>
    <w:rsid w:val="00AF515E"/>
    <w:rsid w:val="00AF55B9"/>
    <w:rsid w:val="00AF5AF1"/>
    <w:rsid w:val="00AF60C3"/>
    <w:rsid w:val="00AF6BDF"/>
    <w:rsid w:val="00AF6E8D"/>
    <w:rsid w:val="00AF748E"/>
    <w:rsid w:val="00B01768"/>
    <w:rsid w:val="00B03037"/>
    <w:rsid w:val="00B03A7C"/>
    <w:rsid w:val="00B03D77"/>
    <w:rsid w:val="00B04196"/>
    <w:rsid w:val="00B05EF0"/>
    <w:rsid w:val="00B066C3"/>
    <w:rsid w:val="00B14827"/>
    <w:rsid w:val="00B1731C"/>
    <w:rsid w:val="00B17E35"/>
    <w:rsid w:val="00B23897"/>
    <w:rsid w:val="00B24BF3"/>
    <w:rsid w:val="00B26A4B"/>
    <w:rsid w:val="00B26EB9"/>
    <w:rsid w:val="00B277B7"/>
    <w:rsid w:val="00B30E89"/>
    <w:rsid w:val="00B31DA5"/>
    <w:rsid w:val="00B345E8"/>
    <w:rsid w:val="00B34693"/>
    <w:rsid w:val="00B34929"/>
    <w:rsid w:val="00B3497B"/>
    <w:rsid w:val="00B34CDD"/>
    <w:rsid w:val="00B357A1"/>
    <w:rsid w:val="00B35A28"/>
    <w:rsid w:val="00B35B1B"/>
    <w:rsid w:val="00B36BF3"/>
    <w:rsid w:val="00B43F47"/>
    <w:rsid w:val="00B47253"/>
    <w:rsid w:val="00B5062E"/>
    <w:rsid w:val="00B532E5"/>
    <w:rsid w:val="00B54D83"/>
    <w:rsid w:val="00B56E63"/>
    <w:rsid w:val="00B63611"/>
    <w:rsid w:val="00B63958"/>
    <w:rsid w:val="00B64924"/>
    <w:rsid w:val="00B65A98"/>
    <w:rsid w:val="00B65CAC"/>
    <w:rsid w:val="00B66D7D"/>
    <w:rsid w:val="00B72426"/>
    <w:rsid w:val="00B729A4"/>
    <w:rsid w:val="00B72CD4"/>
    <w:rsid w:val="00B74766"/>
    <w:rsid w:val="00B7680F"/>
    <w:rsid w:val="00B811B5"/>
    <w:rsid w:val="00B847FE"/>
    <w:rsid w:val="00B862BC"/>
    <w:rsid w:val="00B87862"/>
    <w:rsid w:val="00B900A0"/>
    <w:rsid w:val="00B9349F"/>
    <w:rsid w:val="00B939C1"/>
    <w:rsid w:val="00B945A7"/>
    <w:rsid w:val="00B97BFB"/>
    <w:rsid w:val="00BA132F"/>
    <w:rsid w:val="00BA4126"/>
    <w:rsid w:val="00BA462B"/>
    <w:rsid w:val="00BA5391"/>
    <w:rsid w:val="00BA7B7A"/>
    <w:rsid w:val="00BB07FC"/>
    <w:rsid w:val="00BB1665"/>
    <w:rsid w:val="00BB2982"/>
    <w:rsid w:val="00BB4A97"/>
    <w:rsid w:val="00BB513F"/>
    <w:rsid w:val="00BB5BBF"/>
    <w:rsid w:val="00BB61A4"/>
    <w:rsid w:val="00BB6E42"/>
    <w:rsid w:val="00BC2796"/>
    <w:rsid w:val="00BC41EE"/>
    <w:rsid w:val="00BC4AFA"/>
    <w:rsid w:val="00BC4FBB"/>
    <w:rsid w:val="00BC52C9"/>
    <w:rsid w:val="00BC6DDB"/>
    <w:rsid w:val="00BD01A8"/>
    <w:rsid w:val="00BD1953"/>
    <w:rsid w:val="00BD41C5"/>
    <w:rsid w:val="00BD4EA1"/>
    <w:rsid w:val="00BD621B"/>
    <w:rsid w:val="00BD6621"/>
    <w:rsid w:val="00BD6DEF"/>
    <w:rsid w:val="00BD7496"/>
    <w:rsid w:val="00BE04C6"/>
    <w:rsid w:val="00BE1B12"/>
    <w:rsid w:val="00BE330E"/>
    <w:rsid w:val="00BE4743"/>
    <w:rsid w:val="00BE4A99"/>
    <w:rsid w:val="00BE6F18"/>
    <w:rsid w:val="00BF1B14"/>
    <w:rsid w:val="00BF2AF7"/>
    <w:rsid w:val="00BF3FC1"/>
    <w:rsid w:val="00BF431E"/>
    <w:rsid w:val="00BF45F8"/>
    <w:rsid w:val="00BF499E"/>
    <w:rsid w:val="00BF6B69"/>
    <w:rsid w:val="00BF7227"/>
    <w:rsid w:val="00C00A97"/>
    <w:rsid w:val="00C018BC"/>
    <w:rsid w:val="00C030B1"/>
    <w:rsid w:val="00C048C3"/>
    <w:rsid w:val="00C057DF"/>
    <w:rsid w:val="00C06059"/>
    <w:rsid w:val="00C07182"/>
    <w:rsid w:val="00C102AF"/>
    <w:rsid w:val="00C10950"/>
    <w:rsid w:val="00C12667"/>
    <w:rsid w:val="00C13B95"/>
    <w:rsid w:val="00C13CFF"/>
    <w:rsid w:val="00C140C4"/>
    <w:rsid w:val="00C20F1E"/>
    <w:rsid w:val="00C2146A"/>
    <w:rsid w:val="00C219C1"/>
    <w:rsid w:val="00C22029"/>
    <w:rsid w:val="00C22956"/>
    <w:rsid w:val="00C23833"/>
    <w:rsid w:val="00C24EB7"/>
    <w:rsid w:val="00C2726C"/>
    <w:rsid w:val="00C3009D"/>
    <w:rsid w:val="00C30A1B"/>
    <w:rsid w:val="00C30DD4"/>
    <w:rsid w:val="00C3147A"/>
    <w:rsid w:val="00C31556"/>
    <w:rsid w:val="00C32171"/>
    <w:rsid w:val="00C32488"/>
    <w:rsid w:val="00C328DE"/>
    <w:rsid w:val="00C334C1"/>
    <w:rsid w:val="00C33CC8"/>
    <w:rsid w:val="00C3523B"/>
    <w:rsid w:val="00C35BE6"/>
    <w:rsid w:val="00C375E1"/>
    <w:rsid w:val="00C376ED"/>
    <w:rsid w:val="00C377C4"/>
    <w:rsid w:val="00C41678"/>
    <w:rsid w:val="00C471BD"/>
    <w:rsid w:val="00C50D18"/>
    <w:rsid w:val="00C513DB"/>
    <w:rsid w:val="00C519D1"/>
    <w:rsid w:val="00C526C8"/>
    <w:rsid w:val="00C55A7B"/>
    <w:rsid w:val="00C55EDB"/>
    <w:rsid w:val="00C56ACF"/>
    <w:rsid w:val="00C622F4"/>
    <w:rsid w:val="00C62880"/>
    <w:rsid w:val="00C63CB6"/>
    <w:rsid w:val="00C657C1"/>
    <w:rsid w:val="00C67D98"/>
    <w:rsid w:val="00C7232B"/>
    <w:rsid w:val="00C730D8"/>
    <w:rsid w:val="00C75D99"/>
    <w:rsid w:val="00C76BCF"/>
    <w:rsid w:val="00C773AC"/>
    <w:rsid w:val="00C83B61"/>
    <w:rsid w:val="00C83EC5"/>
    <w:rsid w:val="00C843DB"/>
    <w:rsid w:val="00C8440E"/>
    <w:rsid w:val="00C87BF1"/>
    <w:rsid w:val="00C912B4"/>
    <w:rsid w:val="00C912BA"/>
    <w:rsid w:val="00C91F69"/>
    <w:rsid w:val="00C92C3B"/>
    <w:rsid w:val="00C9506B"/>
    <w:rsid w:val="00C968E6"/>
    <w:rsid w:val="00C974EA"/>
    <w:rsid w:val="00CA09F0"/>
    <w:rsid w:val="00CA0C72"/>
    <w:rsid w:val="00CA284A"/>
    <w:rsid w:val="00CA295C"/>
    <w:rsid w:val="00CA2A73"/>
    <w:rsid w:val="00CA3B3C"/>
    <w:rsid w:val="00CA43C2"/>
    <w:rsid w:val="00CA530C"/>
    <w:rsid w:val="00CA5B34"/>
    <w:rsid w:val="00CA70DC"/>
    <w:rsid w:val="00CB016E"/>
    <w:rsid w:val="00CB0308"/>
    <w:rsid w:val="00CB1157"/>
    <w:rsid w:val="00CB2275"/>
    <w:rsid w:val="00CB39C2"/>
    <w:rsid w:val="00CB4B36"/>
    <w:rsid w:val="00CB7673"/>
    <w:rsid w:val="00CC000C"/>
    <w:rsid w:val="00CC17AA"/>
    <w:rsid w:val="00CC1874"/>
    <w:rsid w:val="00CC1DEC"/>
    <w:rsid w:val="00CC25D5"/>
    <w:rsid w:val="00CC57CC"/>
    <w:rsid w:val="00CC5841"/>
    <w:rsid w:val="00CC6395"/>
    <w:rsid w:val="00CD0ED9"/>
    <w:rsid w:val="00CD1BDA"/>
    <w:rsid w:val="00CD1BE1"/>
    <w:rsid w:val="00CD2C27"/>
    <w:rsid w:val="00CD365D"/>
    <w:rsid w:val="00CD63EA"/>
    <w:rsid w:val="00CD6BAB"/>
    <w:rsid w:val="00CE3868"/>
    <w:rsid w:val="00CE56FC"/>
    <w:rsid w:val="00CE659B"/>
    <w:rsid w:val="00CE6652"/>
    <w:rsid w:val="00CE6ACD"/>
    <w:rsid w:val="00CE7BB7"/>
    <w:rsid w:val="00CF1C58"/>
    <w:rsid w:val="00CF1E7B"/>
    <w:rsid w:val="00CF2B42"/>
    <w:rsid w:val="00CF52C3"/>
    <w:rsid w:val="00CF52C8"/>
    <w:rsid w:val="00CF5C5B"/>
    <w:rsid w:val="00CF613F"/>
    <w:rsid w:val="00CF6DDD"/>
    <w:rsid w:val="00D0043A"/>
    <w:rsid w:val="00D024D8"/>
    <w:rsid w:val="00D029FA"/>
    <w:rsid w:val="00D02F23"/>
    <w:rsid w:val="00D032E3"/>
    <w:rsid w:val="00D04A89"/>
    <w:rsid w:val="00D0502B"/>
    <w:rsid w:val="00D13A5A"/>
    <w:rsid w:val="00D1781A"/>
    <w:rsid w:val="00D21153"/>
    <w:rsid w:val="00D21B88"/>
    <w:rsid w:val="00D2239D"/>
    <w:rsid w:val="00D232CC"/>
    <w:rsid w:val="00D2604D"/>
    <w:rsid w:val="00D26175"/>
    <w:rsid w:val="00D26A95"/>
    <w:rsid w:val="00D30058"/>
    <w:rsid w:val="00D3044A"/>
    <w:rsid w:val="00D304A6"/>
    <w:rsid w:val="00D34C09"/>
    <w:rsid w:val="00D35B9E"/>
    <w:rsid w:val="00D35D43"/>
    <w:rsid w:val="00D35DDC"/>
    <w:rsid w:val="00D363EF"/>
    <w:rsid w:val="00D36735"/>
    <w:rsid w:val="00D36D5C"/>
    <w:rsid w:val="00D3722C"/>
    <w:rsid w:val="00D427C2"/>
    <w:rsid w:val="00D443CF"/>
    <w:rsid w:val="00D45150"/>
    <w:rsid w:val="00D47393"/>
    <w:rsid w:val="00D5153F"/>
    <w:rsid w:val="00D51A80"/>
    <w:rsid w:val="00D525FE"/>
    <w:rsid w:val="00D526EB"/>
    <w:rsid w:val="00D541B1"/>
    <w:rsid w:val="00D542CF"/>
    <w:rsid w:val="00D5793E"/>
    <w:rsid w:val="00D60430"/>
    <w:rsid w:val="00D6198D"/>
    <w:rsid w:val="00D61BC9"/>
    <w:rsid w:val="00D63C55"/>
    <w:rsid w:val="00D65E63"/>
    <w:rsid w:val="00D66151"/>
    <w:rsid w:val="00D665A5"/>
    <w:rsid w:val="00D66C0E"/>
    <w:rsid w:val="00D6781C"/>
    <w:rsid w:val="00D7027D"/>
    <w:rsid w:val="00D7130E"/>
    <w:rsid w:val="00D71996"/>
    <w:rsid w:val="00D7219E"/>
    <w:rsid w:val="00D72B12"/>
    <w:rsid w:val="00D7375C"/>
    <w:rsid w:val="00D74557"/>
    <w:rsid w:val="00D74CAC"/>
    <w:rsid w:val="00D74D22"/>
    <w:rsid w:val="00D75312"/>
    <w:rsid w:val="00D7565B"/>
    <w:rsid w:val="00D77ED9"/>
    <w:rsid w:val="00D82B0A"/>
    <w:rsid w:val="00D843E5"/>
    <w:rsid w:val="00D8595E"/>
    <w:rsid w:val="00D86C31"/>
    <w:rsid w:val="00D8735E"/>
    <w:rsid w:val="00D9019E"/>
    <w:rsid w:val="00D906BE"/>
    <w:rsid w:val="00D935F4"/>
    <w:rsid w:val="00D93DF1"/>
    <w:rsid w:val="00D95041"/>
    <w:rsid w:val="00D95D23"/>
    <w:rsid w:val="00D96537"/>
    <w:rsid w:val="00D9767C"/>
    <w:rsid w:val="00D977E0"/>
    <w:rsid w:val="00D97CF3"/>
    <w:rsid w:val="00DA0BFD"/>
    <w:rsid w:val="00DA17CD"/>
    <w:rsid w:val="00DA2FD6"/>
    <w:rsid w:val="00DA6120"/>
    <w:rsid w:val="00DA692C"/>
    <w:rsid w:val="00DA796F"/>
    <w:rsid w:val="00DB2D9B"/>
    <w:rsid w:val="00DB4236"/>
    <w:rsid w:val="00DB4CEA"/>
    <w:rsid w:val="00DB4E84"/>
    <w:rsid w:val="00DB6451"/>
    <w:rsid w:val="00DB6C09"/>
    <w:rsid w:val="00DB7183"/>
    <w:rsid w:val="00DC04DC"/>
    <w:rsid w:val="00DC05D1"/>
    <w:rsid w:val="00DC1475"/>
    <w:rsid w:val="00DC2FF5"/>
    <w:rsid w:val="00DC49C9"/>
    <w:rsid w:val="00DD05B2"/>
    <w:rsid w:val="00DD0ED0"/>
    <w:rsid w:val="00DD1E05"/>
    <w:rsid w:val="00DD3334"/>
    <w:rsid w:val="00DD355C"/>
    <w:rsid w:val="00DD364B"/>
    <w:rsid w:val="00DD37B3"/>
    <w:rsid w:val="00DD5B6B"/>
    <w:rsid w:val="00DD67C3"/>
    <w:rsid w:val="00DD6D87"/>
    <w:rsid w:val="00DE0935"/>
    <w:rsid w:val="00DE4310"/>
    <w:rsid w:val="00DE4D1D"/>
    <w:rsid w:val="00DE618D"/>
    <w:rsid w:val="00DE68B5"/>
    <w:rsid w:val="00DE7E4D"/>
    <w:rsid w:val="00DF0C0F"/>
    <w:rsid w:val="00DF17FF"/>
    <w:rsid w:val="00DF198D"/>
    <w:rsid w:val="00DF26B1"/>
    <w:rsid w:val="00DF41E3"/>
    <w:rsid w:val="00DF4555"/>
    <w:rsid w:val="00DF4E53"/>
    <w:rsid w:val="00E00440"/>
    <w:rsid w:val="00E0154A"/>
    <w:rsid w:val="00E03859"/>
    <w:rsid w:val="00E04306"/>
    <w:rsid w:val="00E04931"/>
    <w:rsid w:val="00E04EA4"/>
    <w:rsid w:val="00E07AC5"/>
    <w:rsid w:val="00E10A3F"/>
    <w:rsid w:val="00E120FC"/>
    <w:rsid w:val="00E1267D"/>
    <w:rsid w:val="00E12743"/>
    <w:rsid w:val="00E13F3C"/>
    <w:rsid w:val="00E1403C"/>
    <w:rsid w:val="00E2158B"/>
    <w:rsid w:val="00E2307D"/>
    <w:rsid w:val="00E2507A"/>
    <w:rsid w:val="00E2699F"/>
    <w:rsid w:val="00E26D46"/>
    <w:rsid w:val="00E27C08"/>
    <w:rsid w:val="00E301C0"/>
    <w:rsid w:val="00E30DEA"/>
    <w:rsid w:val="00E31C32"/>
    <w:rsid w:val="00E32709"/>
    <w:rsid w:val="00E33599"/>
    <w:rsid w:val="00E34020"/>
    <w:rsid w:val="00E352F2"/>
    <w:rsid w:val="00E406B0"/>
    <w:rsid w:val="00E4179B"/>
    <w:rsid w:val="00E41818"/>
    <w:rsid w:val="00E42A81"/>
    <w:rsid w:val="00E42E5C"/>
    <w:rsid w:val="00E432F9"/>
    <w:rsid w:val="00E43648"/>
    <w:rsid w:val="00E43CF8"/>
    <w:rsid w:val="00E44168"/>
    <w:rsid w:val="00E45EE0"/>
    <w:rsid w:val="00E46648"/>
    <w:rsid w:val="00E46967"/>
    <w:rsid w:val="00E474B7"/>
    <w:rsid w:val="00E50BFB"/>
    <w:rsid w:val="00E50D04"/>
    <w:rsid w:val="00E5139B"/>
    <w:rsid w:val="00E55CC2"/>
    <w:rsid w:val="00E57338"/>
    <w:rsid w:val="00E60CB7"/>
    <w:rsid w:val="00E625F7"/>
    <w:rsid w:val="00E64062"/>
    <w:rsid w:val="00E65196"/>
    <w:rsid w:val="00E65509"/>
    <w:rsid w:val="00E6553B"/>
    <w:rsid w:val="00E66C1A"/>
    <w:rsid w:val="00E67BD6"/>
    <w:rsid w:val="00E71AE6"/>
    <w:rsid w:val="00E72B84"/>
    <w:rsid w:val="00E7319E"/>
    <w:rsid w:val="00E766E8"/>
    <w:rsid w:val="00E774F0"/>
    <w:rsid w:val="00E778A7"/>
    <w:rsid w:val="00E807BE"/>
    <w:rsid w:val="00E84629"/>
    <w:rsid w:val="00E851FD"/>
    <w:rsid w:val="00E92FDF"/>
    <w:rsid w:val="00E94D14"/>
    <w:rsid w:val="00E94E5A"/>
    <w:rsid w:val="00E962A3"/>
    <w:rsid w:val="00E96DB8"/>
    <w:rsid w:val="00EA2859"/>
    <w:rsid w:val="00EA57A4"/>
    <w:rsid w:val="00EA5C52"/>
    <w:rsid w:val="00EB1B38"/>
    <w:rsid w:val="00EB4F02"/>
    <w:rsid w:val="00EB6611"/>
    <w:rsid w:val="00EC069A"/>
    <w:rsid w:val="00EC11BE"/>
    <w:rsid w:val="00EC2FEE"/>
    <w:rsid w:val="00EC4945"/>
    <w:rsid w:val="00EC67EA"/>
    <w:rsid w:val="00EC729A"/>
    <w:rsid w:val="00ED02B4"/>
    <w:rsid w:val="00ED08C3"/>
    <w:rsid w:val="00ED1808"/>
    <w:rsid w:val="00ED198B"/>
    <w:rsid w:val="00ED1DF5"/>
    <w:rsid w:val="00EE240A"/>
    <w:rsid w:val="00EE4930"/>
    <w:rsid w:val="00EE4C8B"/>
    <w:rsid w:val="00EE5249"/>
    <w:rsid w:val="00EE5DDA"/>
    <w:rsid w:val="00EE6580"/>
    <w:rsid w:val="00EE7304"/>
    <w:rsid w:val="00EE7F64"/>
    <w:rsid w:val="00EF0BD0"/>
    <w:rsid w:val="00EF38A6"/>
    <w:rsid w:val="00EF46DD"/>
    <w:rsid w:val="00EF593D"/>
    <w:rsid w:val="00EF6FC3"/>
    <w:rsid w:val="00EF7109"/>
    <w:rsid w:val="00F00FD8"/>
    <w:rsid w:val="00F019B6"/>
    <w:rsid w:val="00F01AD9"/>
    <w:rsid w:val="00F0429B"/>
    <w:rsid w:val="00F05C3D"/>
    <w:rsid w:val="00F10B3D"/>
    <w:rsid w:val="00F11EC5"/>
    <w:rsid w:val="00F11F24"/>
    <w:rsid w:val="00F131AC"/>
    <w:rsid w:val="00F171E3"/>
    <w:rsid w:val="00F24449"/>
    <w:rsid w:val="00F24454"/>
    <w:rsid w:val="00F24912"/>
    <w:rsid w:val="00F2544D"/>
    <w:rsid w:val="00F25D60"/>
    <w:rsid w:val="00F27C14"/>
    <w:rsid w:val="00F303D1"/>
    <w:rsid w:val="00F326F2"/>
    <w:rsid w:val="00F33A0B"/>
    <w:rsid w:val="00F33E62"/>
    <w:rsid w:val="00F34085"/>
    <w:rsid w:val="00F3536C"/>
    <w:rsid w:val="00F35467"/>
    <w:rsid w:val="00F37123"/>
    <w:rsid w:val="00F40A25"/>
    <w:rsid w:val="00F42692"/>
    <w:rsid w:val="00F45EAD"/>
    <w:rsid w:val="00F46D83"/>
    <w:rsid w:val="00F47878"/>
    <w:rsid w:val="00F47C6F"/>
    <w:rsid w:val="00F51809"/>
    <w:rsid w:val="00F54671"/>
    <w:rsid w:val="00F55238"/>
    <w:rsid w:val="00F61F1D"/>
    <w:rsid w:val="00F62049"/>
    <w:rsid w:val="00F62C60"/>
    <w:rsid w:val="00F65E4F"/>
    <w:rsid w:val="00F67703"/>
    <w:rsid w:val="00F70039"/>
    <w:rsid w:val="00F70386"/>
    <w:rsid w:val="00F70AAC"/>
    <w:rsid w:val="00F71B4F"/>
    <w:rsid w:val="00F72A3D"/>
    <w:rsid w:val="00F72E44"/>
    <w:rsid w:val="00F73A5F"/>
    <w:rsid w:val="00F75611"/>
    <w:rsid w:val="00F803C0"/>
    <w:rsid w:val="00F80869"/>
    <w:rsid w:val="00F80CED"/>
    <w:rsid w:val="00F80F21"/>
    <w:rsid w:val="00F82391"/>
    <w:rsid w:val="00F829E4"/>
    <w:rsid w:val="00F832D0"/>
    <w:rsid w:val="00F854EB"/>
    <w:rsid w:val="00F85877"/>
    <w:rsid w:val="00F8727A"/>
    <w:rsid w:val="00F876B3"/>
    <w:rsid w:val="00F93A37"/>
    <w:rsid w:val="00F9467E"/>
    <w:rsid w:val="00F94DB0"/>
    <w:rsid w:val="00F95D4B"/>
    <w:rsid w:val="00F96119"/>
    <w:rsid w:val="00F9748F"/>
    <w:rsid w:val="00F97560"/>
    <w:rsid w:val="00FA0380"/>
    <w:rsid w:val="00FA14CD"/>
    <w:rsid w:val="00FA1E7E"/>
    <w:rsid w:val="00FA3053"/>
    <w:rsid w:val="00FA319B"/>
    <w:rsid w:val="00FA3672"/>
    <w:rsid w:val="00FA4384"/>
    <w:rsid w:val="00FA58B8"/>
    <w:rsid w:val="00FA6671"/>
    <w:rsid w:val="00FB2A7E"/>
    <w:rsid w:val="00FB2B03"/>
    <w:rsid w:val="00FB320D"/>
    <w:rsid w:val="00FB345C"/>
    <w:rsid w:val="00FB373B"/>
    <w:rsid w:val="00FB3FF2"/>
    <w:rsid w:val="00FB482B"/>
    <w:rsid w:val="00FB4CF9"/>
    <w:rsid w:val="00FB69D4"/>
    <w:rsid w:val="00FB6BE7"/>
    <w:rsid w:val="00FB6C0C"/>
    <w:rsid w:val="00FB79FF"/>
    <w:rsid w:val="00FC0134"/>
    <w:rsid w:val="00FC0EF0"/>
    <w:rsid w:val="00FC1787"/>
    <w:rsid w:val="00FC299B"/>
    <w:rsid w:val="00FC5237"/>
    <w:rsid w:val="00FC6643"/>
    <w:rsid w:val="00FC7E1B"/>
    <w:rsid w:val="00FD4744"/>
    <w:rsid w:val="00FD5C75"/>
    <w:rsid w:val="00FD69A7"/>
    <w:rsid w:val="00FD7D45"/>
    <w:rsid w:val="00FE08A3"/>
    <w:rsid w:val="00FE0F34"/>
    <w:rsid w:val="00FE1A26"/>
    <w:rsid w:val="00FE2F90"/>
    <w:rsid w:val="00FE3585"/>
    <w:rsid w:val="00FE3F10"/>
    <w:rsid w:val="00FE56A9"/>
    <w:rsid w:val="00FE702E"/>
    <w:rsid w:val="00FE73C4"/>
    <w:rsid w:val="00FF1AAC"/>
    <w:rsid w:val="00FF35C8"/>
    <w:rsid w:val="00FF5739"/>
    <w:rsid w:val="00FF599A"/>
    <w:rsid w:val="00FF7B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3A39DE"/>
  <w15:docId w15:val="{2B92F4E4-C0FD-49D0-9BBE-7FAE5FC7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CF"/>
    <w:pPr>
      <w:jc w:val="both"/>
    </w:pPr>
    <w:rPr>
      <w:rFonts w:ascii="Arial" w:hAnsi="Arial"/>
      <w:sz w:val="22"/>
      <w:szCs w:val="24"/>
    </w:rPr>
  </w:style>
  <w:style w:type="paragraph" w:styleId="Overskrift1">
    <w:name w:val="heading 1"/>
    <w:basedOn w:val="Normal"/>
    <w:next w:val="Normal"/>
    <w:autoRedefine/>
    <w:qFormat/>
    <w:rsid w:val="007D75EE"/>
    <w:pPr>
      <w:keepNext/>
      <w:numPr>
        <w:numId w:val="5"/>
      </w:numPr>
      <w:spacing w:before="360" w:after="120"/>
      <w:ind w:left="431" w:hanging="431"/>
      <w:outlineLvl w:val="0"/>
    </w:pPr>
    <w:rPr>
      <w:rFonts w:cs="Arial"/>
      <w:b/>
      <w:bCs/>
      <w:kern w:val="32"/>
      <w:sz w:val="28"/>
      <w:szCs w:val="32"/>
    </w:rPr>
  </w:style>
  <w:style w:type="paragraph" w:styleId="Overskrift2">
    <w:name w:val="heading 2"/>
    <w:basedOn w:val="Normal"/>
    <w:next w:val="Normal"/>
    <w:qFormat/>
    <w:rsid w:val="00FE2F90"/>
    <w:pPr>
      <w:keepNext/>
      <w:numPr>
        <w:ilvl w:val="1"/>
        <w:numId w:val="5"/>
      </w:numPr>
      <w:tabs>
        <w:tab w:val="clear" w:pos="756"/>
        <w:tab w:val="num" w:pos="567"/>
      </w:tabs>
      <w:spacing w:before="240" w:after="60"/>
      <w:ind w:left="567" w:hanging="567"/>
      <w:outlineLvl w:val="1"/>
    </w:pPr>
    <w:rPr>
      <w:rFonts w:cs="Arial"/>
      <w:b/>
      <w:bCs/>
      <w:iCs/>
      <w:szCs w:val="28"/>
    </w:rPr>
  </w:style>
  <w:style w:type="paragraph" w:styleId="Overskrift3">
    <w:name w:val="heading 3"/>
    <w:basedOn w:val="Normal"/>
    <w:next w:val="Normal"/>
    <w:link w:val="Overskrift3Tegn"/>
    <w:qFormat/>
    <w:rsid w:val="004A496A"/>
    <w:pPr>
      <w:keepNext/>
      <w:numPr>
        <w:ilvl w:val="2"/>
        <w:numId w:val="5"/>
      </w:numPr>
      <w:tabs>
        <w:tab w:val="clear" w:pos="1260"/>
        <w:tab w:val="num" w:pos="567"/>
      </w:tabs>
      <w:spacing w:before="240" w:after="60"/>
      <w:ind w:hanging="1260"/>
      <w:outlineLvl w:val="2"/>
    </w:pPr>
    <w:rPr>
      <w:rFonts w:cs="Arial"/>
      <w:b/>
      <w:bCs/>
      <w:szCs w:val="22"/>
    </w:rPr>
  </w:style>
  <w:style w:type="paragraph" w:styleId="Overskrift4">
    <w:name w:val="heading 4"/>
    <w:basedOn w:val="Normal"/>
    <w:next w:val="Normal"/>
    <w:qFormat/>
    <w:rsid w:val="00F10B3D"/>
    <w:pPr>
      <w:keepNext/>
      <w:numPr>
        <w:ilvl w:val="3"/>
        <w:numId w:val="5"/>
      </w:numPr>
      <w:tabs>
        <w:tab w:val="clear" w:pos="864"/>
        <w:tab w:val="num" w:pos="709"/>
      </w:tabs>
      <w:spacing w:before="240" w:after="60"/>
      <w:ind w:left="709" w:hanging="709"/>
      <w:outlineLvl w:val="3"/>
    </w:pPr>
    <w:rPr>
      <w:rFonts w:cs="Arial"/>
      <w:b/>
      <w:bCs/>
      <w:szCs w:val="22"/>
    </w:rPr>
  </w:style>
  <w:style w:type="paragraph" w:styleId="Overskrift5">
    <w:name w:val="heading 5"/>
    <w:basedOn w:val="Normal"/>
    <w:next w:val="Normal"/>
    <w:qFormat/>
    <w:rsid w:val="0014309F"/>
    <w:pPr>
      <w:numPr>
        <w:ilvl w:val="4"/>
        <w:numId w:val="5"/>
      </w:numPr>
      <w:spacing w:before="240" w:after="60"/>
      <w:outlineLvl w:val="4"/>
    </w:pPr>
    <w:rPr>
      <w:b/>
      <w:bCs/>
      <w:i/>
      <w:iCs/>
      <w:sz w:val="26"/>
      <w:szCs w:val="26"/>
    </w:rPr>
  </w:style>
  <w:style w:type="paragraph" w:styleId="Overskrift6">
    <w:name w:val="heading 6"/>
    <w:basedOn w:val="Normal"/>
    <w:next w:val="Normal"/>
    <w:qFormat/>
    <w:rsid w:val="0014309F"/>
    <w:pPr>
      <w:numPr>
        <w:ilvl w:val="5"/>
        <w:numId w:val="5"/>
      </w:numPr>
      <w:spacing w:before="240" w:after="60"/>
      <w:outlineLvl w:val="5"/>
    </w:pPr>
    <w:rPr>
      <w:rFonts w:ascii="Times New Roman" w:hAnsi="Times New Roman"/>
      <w:b/>
      <w:bCs/>
      <w:szCs w:val="22"/>
    </w:rPr>
  </w:style>
  <w:style w:type="paragraph" w:styleId="Overskrift7">
    <w:name w:val="heading 7"/>
    <w:basedOn w:val="Normal"/>
    <w:next w:val="Normal"/>
    <w:qFormat/>
    <w:rsid w:val="0014309F"/>
    <w:pPr>
      <w:numPr>
        <w:ilvl w:val="6"/>
        <w:numId w:val="5"/>
      </w:numPr>
      <w:spacing w:before="240" w:after="60"/>
      <w:outlineLvl w:val="6"/>
    </w:pPr>
    <w:rPr>
      <w:rFonts w:ascii="Times New Roman" w:hAnsi="Times New Roman"/>
      <w:sz w:val="24"/>
    </w:rPr>
  </w:style>
  <w:style w:type="paragraph" w:styleId="Overskrift8">
    <w:name w:val="heading 8"/>
    <w:basedOn w:val="Normal"/>
    <w:next w:val="Normal"/>
    <w:qFormat/>
    <w:rsid w:val="0014309F"/>
    <w:pPr>
      <w:numPr>
        <w:ilvl w:val="7"/>
        <w:numId w:val="5"/>
      </w:numPr>
      <w:spacing w:before="240" w:after="60"/>
      <w:outlineLvl w:val="7"/>
    </w:pPr>
    <w:rPr>
      <w:rFonts w:ascii="Times New Roman" w:hAnsi="Times New Roman"/>
      <w:i/>
      <w:iCs/>
      <w:sz w:val="24"/>
    </w:rPr>
  </w:style>
  <w:style w:type="paragraph" w:styleId="Overskrift9">
    <w:name w:val="heading 9"/>
    <w:basedOn w:val="Normal"/>
    <w:next w:val="Normal"/>
    <w:qFormat/>
    <w:rsid w:val="0014309F"/>
    <w:pPr>
      <w:numPr>
        <w:ilvl w:val="8"/>
        <w:numId w:val="5"/>
      </w:num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E4453"/>
    <w:pPr>
      <w:tabs>
        <w:tab w:val="center" w:pos="4819"/>
        <w:tab w:val="right" w:pos="9638"/>
      </w:tabs>
    </w:pPr>
  </w:style>
  <w:style w:type="paragraph" w:styleId="Sidefod">
    <w:name w:val="footer"/>
    <w:basedOn w:val="Normal"/>
    <w:link w:val="SidefodTegn"/>
    <w:rsid w:val="004E4453"/>
    <w:pPr>
      <w:tabs>
        <w:tab w:val="center" w:pos="4819"/>
        <w:tab w:val="right" w:pos="9638"/>
      </w:tabs>
    </w:pPr>
  </w:style>
  <w:style w:type="table" w:styleId="Tabel-Gitter">
    <w:name w:val="Table Grid"/>
    <w:basedOn w:val="Tabel-Normal"/>
    <w:rsid w:val="00D678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F01AD9"/>
    <w:rPr>
      <w:rFonts w:ascii="Tahoma" w:hAnsi="Tahoma" w:cs="Tahoma"/>
      <w:sz w:val="16"/>
      <w:szCs w:val="16"/>
    </w:rPr>
  </w:style>
  <w:style w:type="paragraph" w:styleId="Indholdsfortegnelse1">
    <w:name w:val="toc 1"/>
    <w:basedOn w:val="Normal"/>
    <w:next w:val="Normal"/>
    <w:autoRedefine/>
    <w:uiPriority w:val="39"/>
    <w:rsid w:val="00F01AD9"/>
  </w:style>
  <w:style w:type="paragraph" w:styleId="Indholdsfortegnelse2">
    <w:name w:val="toc 2"/>
    <w:basedOn w:val="Normal"/>
    <w:next w:val="Normal"/>
    <w:autoRedefine/>
    <w:uiPriority w:val="39"/>
    <w:rsid w:val="00F01AD9"/>
    <w:pPr>
      <w:ind w:left="200"/>
    </w:pPr>
  </w:style>
  <w:style w:type="paragraph" w:customStyle="1" w:styleId="normalrd">
    <w:name w:val="normalrd"/>
    <w:basedOn w:val="Normal"/>
    <w:rsid w:val="00CE3868"/>
    <w:pPr>
      <w:ind w:left="902"/>
    </w:pPr>
    <w:rPr>
      <w:rFonts w:cs="Arial"/>
      <w:color w:val="FF0000"/>
      <w:szCs w:val="20"/>
    </w:rPr>
  </w:style>
  <w:style w:type="paragraph" w:customStyle="1" w:styleId="TypografiOverskrift211pkt">
    <w:name w:val="Typografi Overskrift 2 + 11 pkt"/>
    <w:basedOn w:val="Overskrift2"/>
    <w:rsid w:val="001C19DB"/>
    <w:rPr>
      <w:iCs w:val="0"/>
    </w:rPr>
  </w:style>
  <w:style w:type="paragraph" w:customStyle="1" w:styleId="TypografiOverskrift211pkt1">
    <w:name w:val="Typografi Overskrift 2 + 11 pkt1"/>
    <w:basedOn w:val="Overskrift2"/>
    <w:rsid w:val="001C19DB"/>
    <w:rPr>
      <w:iCs w:val="0"/>
    </w:rPr>
  </w:style>
  <w:style w:type="paragraph" w:customStyle="1" w:styleId="TypografiOverskrift311pkt">
    <w:name w:val="Typografi Overskrift 3 + 11 pkt"/>
    <w:basedOn w:val="Overskrift3"/>
    <w:rsid w:val="001C19DB"/>
  </w:style>
  <w:style w:type="paragraph" w:customStyle="1" w:styleId="TypografiOverskrift211pkt2">
    <w:name w:val="Typografi Overskrift 2 + 11 pkt2"/>
    <w:basedOn w:val="Overskrift2"/>
    <w:rsid w:val="001C19DB"/>
    <w:rPr>
      <w:iCs w:val="0"/>
    </w:rPr>
  </w:style>
  <w:style w:type="character" w:styleId="Kommentarhenvisning">
    <w:name w:val="annotation reference"/>
    <w:uiPriority w:val="99"/>
    <w:semiHidden/>
    <w:rsid w:val="009E2C43"/>
    <w:rPr>
      <w:sz w:val="16"/>
      <w:szCs w:val="16"/>
    </w:rPr>
  </w:style>
  <w:style w:type="paragraph" w:styleId="Kommentartekst">
    <w:name w:val="annotation text"/>
    <w:basedOn w:val="Normal"/>
    <w:link w:val="KommentartekstTegn"/>
    <w:uiPriority w:val="99"/>
    <w:semiHidden/>
    <w:rsid w:val="009E2C43"/>
    <w:rPr>
      <w:szCs w:val="20"/>
    </w:rPr>
  </w:style>
  <w:style w:type="paragraph" w:styleId="Kommentaremne">
    <w:name w:val="annotation subject"/>
    <w:basedOn w:val="Kommentartekst"/>
    <w:next w:val="Kommentartekst"/>
    <w:semiHidden/>
    <w:rsid w:val="009E2C43"/>
    <w:rPr>
      <w:b/>
      <w:bCs/>
    </w:rPr>
  </w:style>
  <w:style w:type="character" w:customStyle="1" w:styleId="Overskrift3Tegn">
    <w:name w:val="Overskrift 3 Tegn"/>
    <w:link w:val="Overskrift3"/>
    <w:locked/>
    <w:rsid w:val="004A496A"/>
    <w:rPr>
      <w:rFonts w:ascii="Arial" w:hAnsi="Arial" w:cs="Arial"/>
      <w:b/>
      <w:bCs/>
      <w:sz w:val="22"/>
      <w:szCs w:val="22"/>
    </w:rPr>
  </w:style>
  <w:style w:type="character" w:customStyle="1" w:styleId="SidefodTegn">
    <w:name w:val="Sidefod Tegn"/>
    <w:link w:val="Sidefod"/>
    <w:locked/>
    <w:rsid w:val="001471DA"/>
    <w:rPr>
      <w:rFonts w:ascii="Arial" w:hAnsi="Arial"/>
      <w:sz w:val="22"/>
      <w:szCs w:val="24"/>
      <w:lang w:val="da-DK" w:eastAsia="da-DK" w:bidi="ar-SA"/>
    </w:rPr>
  </w:style>
  <w:style w:type="character" w:customStyle="1" w:styleId="SidehovedTegn">
    <w:name w:val="Sidehoved Tegn"/>
    <w:link w:val="Sidehoved"/>
    <w:locked/>
    <w:rsid w:val="001471DA"/>
    <w:rPr>
      <w:rFonts w:ascii="Arial" w:hAnsi="Arial"/>
      <w:sz w:val="22"/>
      <w:szCs w:val="24"/>
      <w:lang w:val="da-DK" w:eastAsia="da-DK" w:bidi="ar-SA"/>
    </w:rPr>
  </w:style>
  <w:style w:type="paragraph" w:styleId="Listeafsnit">
    <w:name w:val="List Paragraph"/>
    <w:basedOn w:val="Normal"/>
    <w:uiPriority w:val="34"/>
    <w:qFormat/>
    <w:rsid w:val="00C06059"/>
    <w:pPr>
      <w:ind w:left="720"/>
      <w:contextualSpacing/>
      <w:jc w:val="left"/>
    </w:pPr>
  </w:style>
  <w:style w:type="paragraph" w:customStyle="1" w:styleId="Punkttegn">
    <w:name w:val="Punkttegn"/>
    <w:basedOn w:val="Normal"/>
    <w:next w:val="Normal"/>
    <w:rsid w:val="00F80CED"/>
    <w:pPr>
      <w:tabs>
        <w:tab w:val="num" w:pos="360"/>
      </w:tabs>
      <w:ind w:left="720" w:hanging="360"/>
      <w:jc w:val="left"/>
    </w:pPr>
    <w:rPr>
      <w:rFonts w:eastAsia="Calibri"/>
      <w:sz w:val="20"/>
      <w:szCs w:val="20"/>
    </w:rPr>
  </w:style>
  <w:style w:type="character" w:customStyle="1" w:styleId="TypografiKursivGrn">
    <w:name w:val="Typografi Kursiv Grøn"/>
    <w:basedOn w:val="Standardskrifttypeiafsnit"/>
    <w:rsid w:val="00FE2F90"/>
    <w:rPr>
      <w:rFonts w:ascii="Georgia" w:hAnsi="Georgia"/>
      <w:i/>
      <w:iCs/>
      <w:color w:val="008000"/>
      <w:sz w:val="22"/>
    </w:rPr>
  </w:style>
  <w:style w:type="character" w:styleId="Hyperlink">
    <w:name w:val="Hyperlink"/>
    <w:basedOn w:val="Standardskrifttypeiafsnit"/>
    <w:uiPriority w:val="99"/>
    <w:unhideWhenUsed/>
    <w:rsid w:val="00E50D04"/>
    <w:rPr>
      <w:color w:val="0000FF"/>
      <w:u w:val="single"/>
    </w:rPr>
  </w:style>
  <w:style w:type="paragraph" w:styleId="Opstilling-punkttegn">
    <w:name w:val="List Bullet"/>
    <w:basedOn w:val="Normal"/>
    <w:rsid w:val="006F1E0C"/>
    <w:pPr>
      <w:numPr>
        <w:numId w:val="28"/>
      </w:numPr>
      <w:spacing w:line="280" w:lineRule="atLeast"/>
      <w:contextualSpacing/>
      <w:jc w:val="left"/>
    </w:pPr>
    <w:rPr>
      <w:sz w:val="20"/>
      <w:szCs w:val="22"/>
      <w:lang w:eastAsia="en-US"/>
    </w:rPr>
  </w:style>
  <w:style w:type="paragraph" w:styleId="Opstilling-punkttegn2">
    <w:name w:val="List Bullet 2"/>
    <w:basedOn w:val="Normal"/>
    <w:rsid w:val="006F1E0C"/>
    <w:pPr>
      <w:numPr>
        <w:ilvl w:val="1"/>
        <w:numId w:val="28"/>
      </w:numPr>
      <w:spacing w:line="280" w:lineRule="atLeast"/>
      <w:contextualSpacing/>
      <w:jc w:val="left"/>
    </w:pPr>
    <w:rPr>
      <w:sz w:val="20"/>
      <w:szCs w:val="22"/>
      <w:lang w:eastAsia="en-US"/>
    </w:rPr>
  </w:style>
  <w:style w:type="paragraph" w:styleId="Opstilling-punkttegn3">
    <w:name w:val="List Bullet 3"/>
    <w:basedOn w:val="Normal"/>
    <w:rsid w:val="006F1E0C"/>
    <w:pPr>
      <w:numPr>
        <w:ilvl w:val="2"/>
        <w:numId w:val="28"/>
      </w:numPr>
      <w:spacing w:line="280" w:lineRule="atLeast"/>
      <w:contextualSpacing/>
      <w:jc w:val="left"/>
    </w:pPr>
    <w:rPr>
      <w:sz w:val="20"/>
      <w:szCs w:val="22"/>
      <w:lang w:eastAsia="en-US"/>
    </w:rPr>
  </w:style>
  <w:style w:type="paragraph" w:styleId="Opstilling-punkttegn4">
    <w:name w:val="List Bullet 4"/>
    <w:basedOn w:val="Normal"/>
    <w:semiHidden/>
    <w:rsid w:val="006F1E0C"/>
    <w:pPr>
      <w:numPr>
        <w:ilvl w:val="3"/>
        <w:numId w:val="28"/>
      </w:numPr>
      <w:spacing w:line="280" w:lineRule="atLeast"/>
      <w:contextualSpacing/>
      <w:jc w:val="left"/>
    </w:pPr>
    <w:rPr>
      <w:sz w:val="20"/>
      <w:szCs w:val="22"/>
      <w:lang w:eastAsia="en-US"/>
    </w:rPr>
  </w:style>
  <w:style w:type="character" w:customStyle="1" w:styleId="KommentartekstTegn">
    <w:name w:val="Kommentartekst Tegn"/>
    <w:basedOn w:val="Standardskrifttypeiafsnit"/>
    <w:link w:val="Kommentartekst"/>
    <w:uiPriority w:val="99"/>
    <w:semiHidden/>
    <w:rsid w:val="005A4B40"/>
    <w:rPr>
      <w:rFonts w:ascii="Arial" w:hAnsi="Arial"/>
      <w:sz w:val="22"/>
    </w:rPr>
  </w:style>
  <w:style w:type="paragraph" w:customStyle="1" w:styleId="Listeafsnit1">
    <w:name w:val="Listeafsnit1"/>
    <w:basedOn w:val="Normal"/>
    <w:uiPriority w:val="99"/>
    <w:rsid w:val="00687C13"/>
    <w:pPr>
      <w:tabs>
        <w:tab w:val="left" w:pos="567"/>
        <w:tab w:val="left" w:pos="1134"/>
        <w:tab w:val="left" w:pos="1701"/>
      </w:tabs>
      <w:overflowPunct w:val="0"/>
      <w:autoSpaceDE w:val="0"/>
      <w:autoSpaceDN w:val="0"/>
      <w:adjustRightInd w:val="0"/>
      <w:spacing w:line="360" w:lineRule="auto"/>
      <w:ind w:left="720"/>
      <w:contextualSpacing/>
      <w:textAlignment w:val="baseline"/>
    </w:pPr>
    <w:rPr>
      <w:rFonts w:ascii="Tahoma" w:hAnsi="Tahoma"/>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8942">
      <w:bodyDiv w:val="1"/>
      <w:marLeft w:val="0"/>
      <w:marRight w:val="0"/>
      <w:marTop w:val="0"/>
      <w:marBottom w:val="0"/>
      <w:divBdr>
        <w:top w:val="none" w:sz="0" w:space="0" w:color="auto"/>
        <w:left w:val="none" w:sz="0" w:space="0" w:color="auto"/>
        <w:bottom w:val="none" w:sz="0" w:space="0" w:color="auto"/>
        <w:right w:val="none" w:sz="0" w:space="0" w:color="auto"/>
      </w:divBdr>
    </w:div>
    <w:div w:id="1270553631">
      <w:bodyDiv w:val="1"/>
      <w:marLeft w:val="0"/>
      <w:marRight w:val="0"/>
      <w:marTop w:val="0"/>
      <w:marBottom w:val="0"/>
      <w:divBdr>
        <w:top w:val="none" w:sz="0" w:space="0" w:color="auto"/>
        <w:left w:val="none" w:sz="0" w:space="0" w:color="auto"/>
        <w:bottom w:val="none" w:sz="0" w:space="0" w:color="auto"/>
        <w:right w:val="none" w:sz="0" w:space="0" w:color="auto"/>
      </w:divBdr>
    </w:div>
    <w:div w:id="1694844953">
      <w:bodyDiv w:val="1"/>
      <w:marLeft w:val="0"/>
      <w:marRight w:val="0"/>
      <w:marTop w:val="0"/>
      <w:marBottom w:val="0"/>
      <w:divBdr>
        <w:top w:val="none" w:sz="0" w:space="0" w:color="auto"/>
        <w:left w:val="none" w:sz="0" w:space="0" w:color="auto"/>
        <w:bottom w:val="none" w:sz="0" w:space="0" w:color="auto"/>
        <w:right w:val="none" w:sz="0" w:space="0" w:color="auto"/>
      </w:divBdr>
    </w:div>
    <w:div w:id="1798374257">
      <w:bodyDiv w:val="1"/>
      <w:marLeft w:val="0"/>
      <w:marRight w:val="0"/>
      <w:marTop w:val="0"/>
      <w:marBottom w:val="0"/>
      <w:divBdr>
        <w:top w:val="none" w:sz="0" w:space="0" w:color="auto"/>
        <w:left w:val="none" w:sz="0" w:space="0" w:color="auto"/>
        <w:bottom w:val="none" w:sz="0" w:space="0" w:color="auto"/>
        <w:right w:val="none" w:sz="0" w:space="0" w:color="auto"/>
      </w:divBdr>
    </w:div>
    <w:div w:id="2097171012">
      <w:bodyDiv w:val="1"/>
      <w:marLeft w:val="0"/>
      <w:marRight w:val="0"/>
      <w:marTop w:val="0"/>
      <w:marBottom w:val="0"/>
      <w:divBdr>
        <w:top w:val="none" w:sz="0" w:space="0" w:color="auto"/>
        <w:left w:val="none" w:sz="0" w:space="0" w:color="auto"/>
        <w:bottom w:val="none" w:sz="0" w:space="0" w:color="auto"/>
        <w:right w:val="none" w:sz="0" w:space="0" w:color="auto"/>
      </w:divBdr>
    </w:div>
    <w:div w:id="21446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Dokumenttype xmlns="55abf3bd-aa44-47b0-bce2-3357206d2dc3">Skabelon</Dokumenttype>
    <TaxCatchAll xmlns="33e95d87-6c40-4868-86a9-229f185d8c23"/>
    <Kontaktperson xmlns="55abf3bd-aa44-47b0-bce2-3357206d2dc3">
      <UserInfo>
        <DisplayName>Ulrik Kastrup</DisplayName>
        <AccountId>3035</AccountId>
        <AccountType/>
      </UserInfo>
    </Kontaktperson>
    <PortalDepartment xmlns="33e95d87-6c40-4868-86a9-229f185d8c23" xsi:nil="true"/>
    <Element_x0020_i_x0020_udbud xmlns="55abf3bd-aa44-47b0-bce2-3357206d2dc3">Prisaftale</Element_x0020_i_x0020_udbud>
    <Comment xmlns="http://schemas.microsoft.com/sharepoint/v3" xsi:nil="true"/>
    <Versionsnummer xmlns="55abf3bd-aa44-47b0-bce2-3357206d2dc3">28-06-2021</Versionsnummer>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3D877A101CC6144EBDC71E0BF8206EE5" ma:contentTypeVersion="11" ma:contentTypeDescription="Opret et nyt dokument." ma:contentTypeScope="" ma:versionID="46980a03529ebef0b0666c43194a708c">
  <xsd:schema xmlns:xsd="http://www.w3.org/2001/XMLSchema" xmlns:xs="http://www.w3.org/2001/XMLSchema" xmlns:p="http://schemas.microsoft.com/office/2006/metadata/properties" xmlns:ns1="http://schemas.microsoft.com/sharepoint/v3" xmlns:ns2="33e95d87-6c40-4868-86a9-229f185d8c23" xmlns:ns3="55abf3bd-aa44-47b0-bce2-3357206d2dc3" targetNamespace="http://schemas.microsoft.com/office/2006/metadata/properties" ma:root="true" ma:fieldsID="60564cbcc917da9c6c7bcdfde79bded5" ns1:_="" ns2:_="" ns3:_="">
    <xsd:import namespace="http://schemas.microsoft.com/sharepoint/v3"/>
    <xsd:import namespace="33e95d87-6c40-4868-86a9-229f185d8c23"/>
    <xsd:import namespace="55abf3bd-aa44-47b0-bce2-3357206d2dc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element ref="ns3:Dokumenttype" minOccurs="0"/>
                <xsd:element ref="ns3:Element_x0020_i_x0020_udbud" minOccurs="0"/>
                <xsd:element ref="ns3:Kontaktperson" minOccurs="0"/>
                <xsd:element ref="ns3:Version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bf3bd-aa44-47b0-bce2-3357206d2dc3" elementFormDefault="qualified">
    <xsd:import namespace="http://schemas.microsoft.com/office/2006/documentManagement/types"/>
    <xsd:import namespace="http://schemas.microsoft.com/office/infopath/2007/PartnerControls"/>
    <xsd:element name="Dokumenttype" ma:index="16" nillable="true" ma:displayName="Dokumenttype" ma:default="Skabelon" ma:format="Dropdown" ma:internalName="Dokumenttype">
      <xsd:simpleType>
        <xsd:union memberTypes="dms:Text">
          <xsd:simpleType>
            <xsd:restriction base="dms:Choice">
              <xsd:enumeration value="Skabelon"/>
              <xsd:enumeration value="Vejledning"/>
            </xsd:restriction>
          </xsd:simpleType>
        </xsd:union>
      </xsd:simpleType>
    </xsd:element>
    <xsd:element name="Element_x0020_i_x0020_udbud" ma:index="17" nillable="true" ma:displayName="Emner" ma:default="Aflysning" ma:format="Dropdown" ma:internalName="Element_x0020_i_x0020_udbud">
      <xsd:simpleType>
        <xsd:restriction base="dms:Choice">
          <xsd:enumeration value="Aflysning"/>
          <xsd:enumeration value="Aktindsigt"/>
          <xsd:enumeration value="Anmodning om dokumentation"/>
          <xsd:enumeration value="Arbejdsklausul"/>
          <xsd:enumeration value="Atea selfcleaning"/>
          <xsd:enumeration value="Brugergrupper"/>
          <xsd:enumeration value="Databehandleraftaler – tilsyn"/>
          <xsd:enumeration value="Danske Regioner -standardbetingelser"/>
          <xsd:enumeration value="Evalueringsrapporter"/>
          <xsd:enumeration value="Forhandlingsproces"/>
          <xsd:enumeration value="Grænseoverskridende interesse"/>
          <xsd:enumeration value="Information til receptionen"/>
          <xsd:enumeration value="Kontraktbilag"/>
          <xsd:enumeration value="Kontraktudkast"/>
          <xsd:enumeration value="Leverandørskifte"/>
          <xsd:enumeration value="Misligholdelse af kontrakt"/>
          <xsd:enumeration value="Nyhedsbrev"/>
          <xsd:enumeration value="Offentliggørelse på hjemmesiden"/>
          <xsd:enumeration value="Overgang til forhandlinger"/>
          <xsd:enumeration value="Prisaftale"/>
          <xsd:enumeration value="Procedurer m.m."/>
          <xsd:enumeration value="Profylaksebekendtgørelse"/>
          <xsd:enumeration value="Prækvalifikation"/>
          <xsd:enumeration value="Samarbejdsaftaler"/>
          <xsd:enumeration value="Spørgsmål og svar samt rettelsesblad"/>
          <xsd:enumeration value="Successive kontrakter"/>
          <xsd:enumeration value="Teknisk afklaring"/>
          <xsd:enumeration value="Tilbudsindhentning"/>
          <xsd:enumeration value="Tildelingsbreve samt breve vedr. ukonditionsmæssighed"/>
          <xsd:enumeration value="Tjekliste og vurdering af konditionsmæssighed"/>
          <xsd:enumeration value="Udbudsbekendtgørelse"/>
          <xsd:enumeration value="Udbudsbetingelser"/>
          <xsd:enumeration value="Udbudsbilag"/>
          <xsd:enumeration value="Unormale lave tilbud"/>
          <xsd:enumeration value="Vareprøver - kvittering for indlevering"/>
          <xsd:enumeration value="Virksomhedsoverdragelse"/>
          <xsd:enumeration value="Annoncering"/>
          <xsd:enumeration value="Light-udbud"/>
          <xsd:enumeration value="Bod"/>
          <xsd:enumeration value="Grønne indkøb"/>
          <xsd:enumeration value="Ekstraordinære prisændringer"/>
        </xsd:restriction>
      </xsd:simpleType>
    </xsd:element>
    <xsd:element name="Kontaktperson" ma:index="18" nillable="true" ma:displayName="Kontaktperson" ma:list="UserInfo" ma:SharePointGroup="0" ma:internalName="Kontakt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nummer" ma:index="19" nillable="true" ma:displayName="Versionsnummer" ma:internalName="Versions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AEA5-A55B-40FF-B15B-0EBC4022A8A7}">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55abf3bd-aa44-47b0-bce2-3357206d2dc3"/>
    <ds:schemaRef ds:uri="http://purl.org/dc/elements/1.1/"/>
    <ds:schemaRef ds:uri="http://schemas.microsoft.com/sharepoint/v3"/>
    <ds:schemaRef ds:uri="33e95d87-6c40-4868-86a9-229f185d8c23"/>
    <ds:schemaRef ds:uri="http://www.w3.org/XML/1998/namespace"/>
    <ds:schemaRef ds:uri="http://purl.org/dc/dcmitype/"/>
  </ds:schemaRefs>
</ds:datastoreItem>
</file>

<file path=customXml/itemProps2.xml><?xml version="1.0" encoding="utf-8"?>
<ds:datastoreItem xmlns:ds="http://schemas.openxmlformats.org/officeDocument/2006/customXml" ds:itemID="{065AB517-FD9D-4C90-91ED-1E2C3E95B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55abf3bd-aa44-47b0-bce2-3357206d2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BE224-5B4B-40A2-A565-64E059E03581}">
  <ds:schemaRefs>
    <ds:schemaRef ds:uri="http://schemas.microsoft.com/sharepoint/v3/contenttype/forms"/>
  </ds:schemaRefs>
</ds:datastoreItem>
</file>

<file path=customXml/itemProps4.xml><?xml version="1.0" encoding="utf-8"?>
<ds:datastoreItem xmlns:ds="http://schemas.openxmlformats.org/officeDocument/2006/customXml" ds:itemID="{81F96566-C7E9-4019-AC6F-065C07F9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2637</Words>
  <Characters>17668</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AFTALE</vt:lpstr>
    </vt:vector>
  </TitlesOfParts>
  <Company>Region Syddanmark</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dc:title>
  <dc:creator>Ulrik Kastrup</dc:creator>
  <cp:lastModifiedBy>Eva Gad Søndergaard</cp:lastModifiedBy>
  <cp:revision>3</cp:revision>
  <cp:lastPrinted>2017-01-20T10:03:00Z</cp:lastPrinted>
  <dcterms:created xsi:type="dcterms:W3CDTF">2022-12-02T12:05:00Z</dcterms:created>
  <dcterms:modified xsi:type="dcterms:W3CDTF">2022-12-02T12:06:00Z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{E1CBC02F-A88A-4245-9947-18798747D644}</vt:lpwstr>
  </property>
  <property fmtid="{D5CDD505-2E9C-101B-9397-08002B2CF9AE}" pid="3" name="ContentTypeId">
    <vt:lpwstr>0x01010045E8358252D6400EB1C231CCF7F3BC97003D877A101CC6144EBDC71E0BF8206EE5</vt:lpwstr>
  </property>
  <property fmtid="{D5CDD505-2E9C-101B-9397-08002B2CF9AE}" pid="4" name="PortalKeyword">
    <vt:lpwstr/>
  </property>
</Properties>
</file>